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354651338"/>
        <w:docPartObj>
          <w:docPartGallery w:val="Cover Pages"/>
          <w:docPartUnique/>
        </w:docPartObj>
      </w:sdtPr>
      <w:sdtEndPr>
        <w:rPr>
          <w:rFonts w:eastAsia="Times New Roman" w:cs="Arial"/>
          <w:b/>
          <w:color w:val="222222"/>
          <w:sz w:val="24"/>
          <w:szCs w:val="24"/>
          <w:lang w:eastAsia="es-CO"/>
        </w:rPr>
      </w:sdtEndPr>
      <w:sdtContent>
        <w:sdt>
          <w:sdtPr>
            <w:rPr>
              <w:rFonts w:ascii="Arial" w:hAnsi="Arial" w:cs="Arial"/>
              <w:sz w:val="24"/>
              <w:szCs w:val="24"/>
            </w:rPr>
            <w:id w:val="472638463"/>
            <w:docPartObj>
              <w:docPartGallery w:val="Cover Pages"/>
              <w:docPartUnique/>
            </w:docPartObj>
          </w:sdtPr>
          <w:sdtEndPr>
            <w:rPr>
              <w:b/>
              <w:bCs/>
            </w:rPr>
          </w:sdtEndPr>
          <w:sdtContent>
            <w:p w:rsidR="00474168" w:rsidRDefault="00474168" w:rsidP="00474168">
              <w:pPr>
                <w:jc w:val="center"/>
                <w:rPr>
                  <w:rFonts w:ascii="Arial" w:hAnsi="Arial" w:cs="Arial"/>
                  <w:sz w:val="24"/>
                  <w:szCs w:val="24"/>
                </w:rPr>
              </w:pPr>
            </w:p>
            <w:p w:rsidR="00474168" w:rsidRPr="00D81AC2" w:rsidRDefault="00474168" w:rsidP="00474168">
              <w:pPr>
                <w:jc w:val="center"/>
                <w:rPr>
                  <w:rFonts w:ascii="Arial" w:eastAsia="Times New Roman" w:hAnsi="Arial" w:cs="Arial"/>
                  <w:b/>
                  <w:color w:val="000000"/>
                  <w:sz w:val="28"/>
                  <w:szCs w:val="24"/>
                  <w:lang w:eastAsia="es-CO"/>
                </w:rPr>
              </w:pPr>
              <w:r>
                <w:rPr>
                  <w:rFonts w:ascii="Arial" w:hAnsi="Arial" w:cs="Arial"/>
                  <w:b/>
                  <w:bCs/>
                  <w:sz w:val="96"/>
                </w:rPr>
                <w:t>PROTOCOLO</w:t>
              </w:r>
              <w:r w:rsidRPr="00D81AC2">
                <w:rPr>
                  <w:rFonts w:ascii="Arial" w:hAnsi="Arial" w:cs="Arial"/>
                  <w:b/>
                  <w:bCs/>
                  <w:sz w:val="96"/>
                </w:rPr>
                <w:t xml:space="preserve"> DE </w:t>
              </w:r>
              <w:r>
                <w:rPr>
                  <w:rFonts w:ascii="Arial" w:hAnsi="Arial" w:cs="Arial"/>
                  <w:b/>
                  <w:bCs/>
                  <w:sz w:val="96"/>
                </w:rPr>
                <w:t>ATENCIÓN DE LAS COMPLICACIONES DE LA CESAR</w:t>
              </w:r>
              <w:r w:rsidR="009D5CFB">
                <w:rPr>
                  <w:rFonts w:ascii="Arial" w:hAnsi="Arial" w:cs="Arial"/>
                  <w:b/>
                  <w:bCs/>
                  <w:sz w:val="96"/>
                </w:rPr>
                <w:t>E</w:t>
              </w:r>
              <w:r>
                <w:rPr>
                  <w:rFonts w:ascii="Arial" w:hAnsi="Arial" w:cs="Arial"/>
                  <w:b/>
                  <w:bCs/>
                  <w:sz w:val="96"/>
                </w:rPr>
                <w:t>A</w:t>
              </w:r>
              <w:r w:rsidRPr="00D81AC2">
                <w:rPr>
                  <w:rFonts w:ascii="Arial" w:hAnsi="Arial" w:cs="Arial"/>
                  <w:b/>
                  <w:bCs/>
                  <w:sz w:val="96"/>
                </w:rPr>
                <w:t xml:space="preserve"> </w:t>
              </w:r>
              <w:bookmarkStart w:id="0" w:name="_GoBack"/>
              <w:bookmarkEnd w:id="0"/>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Pr>
                <w:jc w:val="center"/>
                <w:rPr>
                  <w:rFonts w:ascii="Arial" w:eastAsia="Times New Roman" w:hAnsi="Arial" w:cs="Arial"/>
                  <w:b/>
                  <w:color w:val="000000"/>
                  <w:sz w:val="24"/>
                  <w:szCs w:val="24"/>
                  <w:lang w:eastAsia="es-CO"/>
                </w:rPr>
              </w:pPr>
              <w:r w:rsidRPr="00431791">
                <w:rPr>
                  <w:rFonts w:ascii="Arial" w:hAnsi="Arial" w:cs="Arial"/>
                  <w:b/>
                  <w:iCs/>
                  <w:noProof/>
                  <w:sz w:val="72"/>
                  <w:szCs w:val="72"/>
                  <w:lang w:eastAsia="es-CO"/>
                </w:rPr>
                <w:drawing>
                  <wp:anchor distT="0" distB="0" distL="114300" distR="114300" simplePos="0" relativeHeight="251699200" behindDoc="1" locked="0" layoutInCell="1" allowOverlap="1" wp14:anchorId="7FF74F94" wp14:editId="4DB4E46A">
                    <wp:simplePos x="0" y="0"/>
                    <wp:positionH relativeFrom="margin">
                      <wp:posOffset>506095</wp:posOffset>
                    </wp:positionH>
                    <wp:positionV relativeFrom="margin">
                      <wp:posOffset>3488055</wp:posOffset>
                    </wp:positionV>
                    <wp:extent cx="4762500" cy="425831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Pr>
                <w:jc w:val="center"/>
                <w:rPr>
                  <w:rFonts w:ascii="Arial" w:eastAsia="Times New Roman" w:hAnsi="Arial" w:cs="Arial"/>
                  <w:b/>
                  <w:color w:val="000000"/>
                  <w:sz w:val="24"/>
                  <w:szCs w:val="24"/>
                  <w:lang w:eastAsia="es-CO"/>
                </w:rPr>
              </w:pPr>
            </w:p>
            <w:p w:rsidR="00474168" w:rsidRDefault="00474168" w:rsidP="00474168"/>
            <w:p w:rsidR="00474168" w:rsidRDefault="00474168" w:rsidP="00474168">
              <w:pPr>
                <w:jc w:val="both"/>
                <w:rPr>
                  <w:rFonts w:ascii="Arial" w:hAnsi="Arial" w:cs="Arial"/>
                  <w:b/>
                  <w:bCs/>
                  <w:sz w:val="24"/>
                  <w:szCs w:val="24"/>
                </w:rPr>
              </w:pPr>
            </w:p>
            <w:p w:rsidR="00474168" w:rsidRDefault="00474168" w:rsidP="00474168">
              <w:pPr>
                <w:jc w:val="both"/>
                <w:rPr>
                  <w:rFonts w:ascii="Arial" w:hAnsi="Arial" w:cs="Arial"/>
                  <w:b/>
                  <w:bCs/>
                  <w:sz w:val="24"/>
                  <w:szCs w:val="24"/>
                </w:rPr>
              </w:pPr>
            </w:p>
            <w:p w:rsidR="00474168" w:rsidRDefault="00474168" w:rsidP="00474168">
              <w:pPr>
                <w:jc w:val="both"/>
                <w:rPr>
                  <w:rFonts w:ascii="Arial" w:hAnsi="Arial" w:cs="Arial"/>
                  <w:b/>
                  <w:bCs/>
                  <w:sz w:val="24"/>
                  <w:szCs w:val="24"/>
                </w:rPr>
              </w:pPr>
            </w:p>
            <w:p w:rsidR="00474168" w:rsidRDefault="00474168" w:rsidP="00474168">
              <w:pPr>
                <w:jc w:val="both"/>
                <w:rPr>
                  <w:rFonts w:ascii="Arial" w:hAnsi="Arial" w:cs="Arial"/>
                  <w:b/>
                  <w:bCs/>
                  <w:sz w:val="24"/>
                  <w:szCs w:val="24"/>
                </w:rPr>
              </w:pPr>
            </w:p>
            <w:sdt>
              <w:sdtPr>
                <w:rPr>
                  <w:rFonts w:asciiTheme="minorHAnsi" w:eastAsiaTheme="minorHAnsi" w:hAnsiTheme="minorHAnsi" w:cstheme="minorBidi"/>
                  <w:b w:val="0"/>
                  <w:bCs w:val="0"/>
                  <w:color w:val="auto"/>
                  <w:sz w:val="22"/>
                  <w:szCs w:val="22"/>
                  <w:lang w:val="es-ES" w:eastAsia="en-US"/>
                </w:rPr>
                <w:id w:val="277604759"/>
                <w:docPartObj>
                  <w:docPartGallery w:val="Table of Contents"/>
                  <w:docPartUnique/>
                </w:docPartObj>
              </w:sdtPr>
              <w:sdtEndPr/>
              <w:sdtContent>
                <w:p w:rsidR="00B75958" w:rsidRPr="00DE5396" w:rsidRDefault="00DE5396">
                  <w:pPr>
                    <w:pStyle w:val="TtulodeTDC"/>
                    <w:rPr>
                      <w:rFonts w:ascii="Arial" w:hAnsi="Arial" w:cs="Arial"/>
                      <w:color w:val="000000" w:themeColor="text1"/>
                      <w:lang w:val="es-ES"/>
                    </w:rPr>
                  </w:pPr>
                  <w:r w:rsidRPr="00DE5396">
                    <w:rPr>
                      <w:rFonts w:ascii="Arial" w:hAnsi="Arial" w:cs="Arial"/>
                      <w:color w:val="000000" w:themeColor="text1"/>
                      <w:lang w:val="es-ES"/>
                    </w:rPr>
                    <w:t>TABLA DE CONTENIDO</w:t>
                  </w:r>
                </w:p>
                <w:p w:rsidR="00DE5396" w:rsidRPr="00DE5396" w:rsidRDefault="00DE5396" w:rsidP="00DE5396">
                  <w:pPr>
                    <w:rPr>
                      <w:lang w:val="es-ES" w:eastAsia="es-CO"/>
                    </w:rPr>
                  </w:pPr>
                </w:p>
                <w:p w:rsidR="00B75958" w:rsidRPr="00DE5396" w:rsidRDefault="00B75958">
                  <w:pPr>
                    <w:pStyle w:val="TDC1"/>
                    <w:tabs>
                      <w:tab w:val="left" w:pos="440"/>
                      <w:tab w:val="right" w:leader="dot" w:pos="8828"/>
                    </w:tabs>
                    <w:rPr>
                      <w:rFonts w:ascii="Arial" w:hAnsi="Arial" w:cs="Arial"/>
                      <w:noProof/>
                      <w:sz w:val="24"/>
                    </w:rPr>
                  </w:pPr>
                  <w:r>
                    <w:fldChar w:fldCharType="begin"/>
                  </w:r>
                  <w:r>
                    <w:instrText xml:space="preserve"> TOC \o "1-3" \h \z \u </w:instrText>
                  </w:r>
                  <w:r>
                    <w:fldChar w:fldCharType="separate"/>
                  </w:r>
                  <w:hyperlink w:anchor="_Toc517099629" w:history="1">
                    <w:r w:rsidRPr="00DE5396">
                      <w:rPr>
                        <w:rStyle w:val="Hipervnculo"/>
                        <w:rFonts w:ascii="Arial" w:hAnsi="Arial" w:cs="Arial"/>
                        <w:noProof/>
                        <w:sz w:val="24"/>
                      </w:rPr>
                      <w:t>1.</w:t>
                    </w:r>
                    <w:r w:rsidRPr="00DE5396">
                      <w:rPr>
                        <w:rFonts w:ascii="Arial" w:hAnsi="Arial" w:cs="Arial"/>
                        <w:noProof/>
                        <w:sz w:val="24"/>
                      </w:rPr>
                      <w:tab/>
                    </w:r>
                    <w:r w:rsidRPr="00DE5396">
                      <w:rPr>
                        <w:rStyle w:val="Hipervnculo"/>
                        <w:rFonts w:ascii="Arial" w:hAnsi="Arial" w:cs="Arial"/>
                        <w:noProof/>
                        <w:sz w:val="24"/>
                      </w:rPr>
                      <w:t>INTRODUCCIÓN</w:t>
                    </w:r>
                    <w:r w:rsidRPr="00DE5396">
                      <w:rPr>
                        <w:rFonts w:ascii="Arial" w:hAnsi="Arial" w:cs="Arial"/>
                        <w:noProof/>
                        <w:webHidden/>
                        <w:sz w:val="24"/>
                      </w:rPr>
                      <w:tab/>
                    </w:r>
                    <w:r w:rsidRPr="00DE5396">
                      <w:rPr>
                        <w:rFonts w:ascii="Arial" w:hAnsi="Arial" w:cs="Arial"/>
                        <w:noProof/>
                        <w:webHidden/>
                        <w:sz w:val="24"/>
                      </w:rPr>
                      <w:fldChar w:fldCharType="begin"/>
                    </w:r>
                    <w:r w:rsidRPr="00DE5396">
                      <w:rPr>
                        <w:rFonts w:ascii="Arial" w:hAnsi="Arial" w:cs="Arial"/>
                        <w:noProof/>
                        <w:webHidden/>
                        <w:sz w:val="24"/>
                      </w:rPr>
                      <w:instrText xml:space="preserve"> PAGEREF _Toc517099629 \h </w:instrText>
                    </w:r>
                    <w:r w:rsidRPr="00DE5396">
                      <w:rPr>
                        <w:rFonts w:ascii="Arial" w:hAnsi="Arial" w:cs="Arial"/>
                        <w:noProof/>
                        <w:webHidden/>
                        <w:sz w:val="24"/>
                      </w:rPr>
                    </w:r>
                    <w:r w:rsidRPr="00DE5396">
                      <w:rPr>
                        <w:rFonts w:ascii="Arial" w:hAnsi="Arial" w:cs="Arial"/>
                        <w:noProof/>
                        <w:webHidden/>
                        <w:sz w:val="24"/>
                      </w:rPr>
                      <w:fldChar w:fldCharType="separate"/>
                    </w:r>
                    <w:r w:rsidR="00AF28DC">
                      <w:rPr>
                        <w:rFonts w:ascii="Arial" w:hAnsi="Arial" w:cs="Arial"/>
                        <w:noProof/>
                        <w:webHidden/>
                        <w:sz w:val="24"/>
                      </w:rPr>
                      <w:t>3</w:t>
                    </w:r>
                    <w:r w:rsidRPr="00DE5396">
                      <w:rPr>
                        <w:rFonts w:ascii="Arial" w:hAnsi="Arial" w:cs="Arial"/>
                        <w:noProof/>
                        <w:webHidden/>
                        <w:sz w:val="24"/>
                      </w:rPr>
                      <w:fldChar w:fldCharType="end"/>
                    </w:r>
                  </w:hyperlink>
                </w:p>
                <w:p w:rsidR="00B75958" w:rsidRPr="00DE5396" w:rsidRDefault="00AF28DC">
                  <w:pPr>
                    <w:pStyle w:val="TDC1"/>
                    <w:tabs>
                      <w:tab w:val="left" w:pos="440"/>
                      <w:tab w:val="right" w:leader="dot" w:pos="8828"/>
                    </w:tabs>
                    <w:rPr>
                      <w:rFonts w:ascii="Arial" w:hAnsi="Arial" w:cs="Arial"/>
                      <w:noProof/>
                      <w:sz w:val="24"/>
                    </w:rPr>
                  </w:pPr>
                  <w:hyperlink w:anchor="_Toc517099631" w:history="1">
                    <w:r w:rsidR="00B75958" w:rsidRPr="00DE5396">
                      <w:rPr>
                        <w:rStyle w:val="Hipervnculo"/>
                        <w:rFonts w:ascii="Arial" w:hAnsi="Arial" w:cs="Arial"/>
                        <w:noProof/>
                        <w:sz w:val="24"/>
                      </w:rPr>
                      <w:t>2.</w:t>
                    </w:r>
                    <w:r w:rsidR="00B75958" w:rsidRPr="00DE5396">
                      <w:rPr>
                        <w:rFonts w:ascii="Arial" w:hAnsi="Arial" w:cs="Arial"/>
                        <w:noProof/>
                        <w:sz w:val="24"/>
                      </w:rPr>
                      <w:tab/>
                    </w:r>
                    <w:r w:rsidR="00B75958" w:rsidRPr="00DE5396">
                      <w:rPr>
                        <w:rStyle w:val="Hipervnculo"/>
                        <w:rFonts w:ascii="Arial" w:hAnsi="Arial" w:cs="Arial"/>
                        <w:noProof/>
                        <w:sz w:val="24"/>
                      </w:rPr>
                      <w:t>DEFINICIÓN</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_Toc517099631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3</w:t>
                    </w:r>
                    <w:r w:rsidR="00B75958" w:rsidRPr="00DE5396">
                      <w:rPr>
                        <w:rFonts w:ascii="Arial" w:hAnsi="Arial" w:cs="Arial"/>
                        <w:noProof/>
                        <w:webHidden/>
                        <w:sz w:val="24"/>
                      </w:rPr>
                      <w:fldChar w:fldCharType="end"/>
                    </w:r>
                  </w:hyperlink>
                </w:p>
                <w:p w:rsidR="00B75958" w:rsidRPr="00DE5396" w:rsidRDefault="00AF28DC">
                  <w:pPr>
                    <w:pStyle w:val="TDC1"/>
                    <w:tabs>
                      <w:tab w:val="left" w:pos="440"/>
                      <w:tab w:val="right" w:leader="dot" w:pos="8828"/>
                    </w:tabs>
                    <w:rPr>
                      <w:rFonts w:ascii="Arial" w:hAnsi="Arial" w:cs="Arial"/>
                      <w:noProof/>
                      <w:sz w:val="24"/>
                    </w:rPr>
                  </w:pPr>
                  <w:hyperlink w:anchor="_Toc517099632" w:history="1">
                    <w:r w:rsidR="00B75958" w:rsidRPr="00DE5396">
                      <w:rPr>
                        <w:rStyle w:val="Hipervnculo"/>
                        <w:rFonts w:ascii="Arial" w:hAnsi="Arial" w:cs="Arial"/>
                        <w:noProof/>
                        <w:sz w:val="24"/>
                      </w:rPr>
                      <w:t>3.</w:t>
                    </w:r>
                    <w:r w:rsidR="00B75958" w:rsidRPr="00DE5396">
                      <w:rPr>
                        <w:rFonts w:ascii="Arial" w:hAnsi="Arial" w:cs="Arial"/>
                        <w:noProof/>
                        <w:sz w:val="24"/>
                      </w:rPr>
                      <w:tab/>
                    </w:r>
                    <w:r w:rsidR="00B75958" w:rsidRPr="00DE5396">
                      <w:rPr>
                        <w:rStyle w:val="Hipervnculo"/>
                        <w:rFonts w:ascii="Arial" w:hAnsi="Arial" w:cs="Arial"/>
                        <w:noProof/>
                        <w:sz w:val="24"/>
                      </w:rPr>
                      <w:t>ALCANCE</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_Toc517099632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5</w:t>
                    </w:r>
                    <w:r w:rsidR="00B75958" w:rsidRPr="00DE5396">
                      <w:rPr>
                        <w:rFonts w:ascii="Arial" w:hAnsi="Arial" w:cs="Arial"/>
                        <w:noProof/>
                        <w:webHidden/>
                        <w:sz w:val="24"/>
                      </w:rPr>
                      <w:fldChar w:fldCharType="end"/>
                    </w:r>
                  </w:hyperlink>
                </w:p>
                <w:p w:rsidR="00B75958" w:rsidRPr="00DE5396" w:rsidRDefault="00AF28DC">
                  <w:pPr>
                    <w:pStyle w:val="TDC1"/>
                    <w:tabs>
                      <w:tab w:val="left" w:pos="440"/>
                      <w:tab w:val="right" w:leader="dot" w:pos="8828"/>
                    </w:tabs>
                    <w:rPr>
                      <w:rFonts w:ascii="Arial" w:hAnsi="Arial" w:cs="Arial"/>
                      <w:noProof/>
                      <w:sz w:val="24"/>
                    </w:rPr>
                  </w:pPr>
                  <w:hyperlink w:anchor="_Toc517099634" w:history="1">
                    <w:r w:rsidR="00B75958" w:rsidRPr="00DE5396">
                      <w:rPr>
                        <w:rStyle w:val="Hipervnculo"/>
                        <w:rFonts w:ascii="Arial" w:hAnsi="Arial" w:cs="Arial"/>
                        <w:noProof/>
                        <w:sz w:val="24"/>
                      </w:rPr>
                      <w:t>4.</w:t>
                    </w:r>
                    <w:r w:rsidR="00B75958" w:rsidRPr="00DE5396">
                      <w:rPr>
                        <w:rFonts w:ascii="Arial" w:hAnsi="Arial" w:cs="Arial"/>
                        <w:noProof/>
                        <w:sz w:val="24"/>
                      </w:rPr>
                      <w:tab/>
                    </w:r>
                    <w:r w:rsidR="00B75958" w:rsidRPr="00DE5396">
                      <w:rPr>
                        <w:rStyle w:val="Hipervnculo"/>
                        <w:rFonts w:ascii="Arial" w:hAnsi="Arial" w:cs="Arial"/>
                        <w:noProof/>
                        <w:sz w:val="24"/>
                      </w:rPr>
                      <w:t>RESPONSABLES</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_Toc517099634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5</w:t>
                    </w:r>
                    <w:r w:rsidR="00B75958" w:rsidRPr="00DE5396">
                      <w:rPr>
                        <w:rFonts w:ascii="Arial" w:hAnsi="Arial" w:cs="Arial"/>
                        <w:noProof/>
                        <w:webHidden/>
                        <w:sz w:val="24"/>
                      </w:rPr>
                      <w:fldChar w:fldCharType="end"/>
                    </w:r>
                  </w:hyperlink>
                </w:p>
                <w:p w:rsidR="00B75958" w:rsidRPr="00DE5396" w:rsidRDefault="00AF28DC">
                  <w:pPr>
                    <w:pStyle w:val="TDC1"/>
                    <w:tabs>
                      <w:tab w:val="left" w:pos="440"/>
                      <w:tab w:val="right" w:leader="dot" w:pos="8828"/>
                    </w:tabs>
                    <w:rPr>
                      <w:rFonts w:ascii="Arial" w:hAnsi="Arial" w:cs="Arial"/>
                      <w:noProof/>
                      <w:sz w:val="24"/>
                    </w:rPr>
                  </w:pPr>
                  <w:hyperlink w:anchor="_Toc517099636" w:history="1">
                    <w:r w:rsidR="00B75958" w:rsidRPr="00DE5396">
                      <w:rPr>
                        <w:rStyle w:val="Hipervnculo"/>
                        <w:rFonts w:ascii="Arial" w:hAnsi="Arial" w:cs="Arial"/>
                        <w:noProof/>
                        <w:sz w:val="24"/>
                        <w:lang w:eastAsia="es-CO"/>
                      </w:rPr>
                      <w:t>5.</w:t>
                    </w:r>
                    <w:r w:rsidR="00B75958" w:rsidRPr="00DE5396">
                      <w:rPr>
                        <w:rFonts w:ascii="Arial" w:hAnsi="Arial" w:cs="Arial"/>
                        <w:noProof/>
                        <w:sz w:val="24"/>
                      </w:rPr>
                      <w:tab/>
                    </w:r>
                    <w:r w:rsidR="00B75958" w:rsidRPr="00DE5396">
                      <w:rPr>
                        <w:rStyle w:val="Hipervnculo"/>
                        <w:rFonts w:ascii="Arial" w:hAnsi="Arial" w:cs="Arial"/>
                        <w:noProof/>
                        <w:sz w:val="24"/>
                        <w:lang w:eastAsia="es-CO"/>
                      </w:rPr>
                      <w:t>POBLACIÓN OBJETO</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_Toc517099636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5</w:t>
                    </w:r>
                    <w:r w:rsidR="00B75958" w:rsidRPr="00DE5396">
                      <w:rPr>
                        <w:rFonts w:ascii="Arial" w:hAnsi="Arial" w:cs="Arial"/>
                        <w:noProof/>
                        <w:webHidden/>
                        <w:sz w:val="24"/>
                      </w:rPr>
                      <w:fldChar w:fldCharType="end"/>
                    </w:r>
                  </w:hyperlink>
                </w:p>
                <w:p w:rsidR="00B75958" w:rsidRPr="00DE5396" w:rsidRDefault="00AF28DC">
                  <w:pPr>
                    <w:pStyle w:val="TDC1"/>
                    <w:tabs>
                      <w:tab w:val="left" w:pos="440"/>
                      <w:tab w:val="right" w:leader="dot" w:pos="8828"/>
                    </w:tabs>
                    <w:rPr>
                      <w:rFonts w:ascii="Arial" w:hAnsi="Arial" w:cs="Arial"/>
                      <w:noProof/>
                      <w:sz w:val="24"/>
                    </w:rPr>
                  </w:pPr>
                  <w:hyperlink w:anchor="_Toc517099637" w:history="1">
                    <w:r w:rsidR="00B75958" w:rsidRPr="00DE5396">
                      <w:rPr>
                        <w:rStyle w:val="Hipervnculo"/>
                        <w:rFonts w:ascii="Arial" w:hAnsi="Arial" w:cs="Arial"/>
                        <w:noProof/>
                        <w:sz w:val="24"/>
                      </w:rPr>
                      <w:t>6.</w:t>
                    </w:r>
                    <w:r w:rsidR="00B75958" w:rsidRPr="00DE5396">
                      <w:rPr>
                        <w:rFonts w:ascii="Arial" w:hAnsi="Arial" w:cs="Arial"/>
                        <w:noProof/>
                        <w:sz w:val="24"/>
                      </w:rPr>
                      <w:tab/>
                    </w:r>
                    <w:r w:rsidR="00B75958" w:rsidRPr="00DE5396">
                      <w:rPr>
                        <w:rStyle w:val="Hipervnculo"/>
                        <w:rFonts w:ascii="Arial" w:hAnsi="Arial" w:cs="Arial"/>
                        <w:noProof/>
                        <w:sz w:val="24"/>
                        <w:lang w:eastAsia="es-CO"/>
                      </w:rPr>
                      <w:t>DISPOSICIONES GENERALES</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_Toc517099637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5</w:t>
                    </w:r>
                    <w:r w:rsidR="00B75958" w:rsidRPr="00DE5396">
                      <w:rPr>
                        <w:rFonts w:ascii="Arial" w:hAnsi="Arial" w:cs="Arial"/>
                        <w:noProof/>
                        <w:webHidden/>
                        <w:sz w:val="24"/>
                      </w:rPr>
                      <w:fldChar w:fldCharType="end"/>
                    </w:r>
                  </w:hyperlink>
                </w:p>
                <w:p w:rsidR="00B75958" w:rsidRPr="00DE5396" w:rsidRDefault="00AF28DC">
                  <w:pPr>
                    <w:pStyle w:val="TDC1"/>
                    <w:tabs>
                      <w:tab w:val="left" w:pos="440"/>
                      <w:tab w:val="right" w:leader="dot" w:pos="8828"/>
                    </w:tabs>
                    <w:rPr>
                      <w:rFonts w:ascii="Arial" w:hAnsi="Arial" w:cs="Arial"/>
                      <w:noProof/>
                      <w:sz w:val="24"/>
                    </w:rPr>
                  </w:pPr>
                  <w:hyperlink w:anchor="_Toc517099675" w:history="1">
                    <w:r w:rsidR="00B75958" w:rsidRPr="00DE5396">
                      <w:rPr>
                        <w:rStyle w:val="Hipervnculo"/>
                        <w:rFonts w:ascii="Arial" w:hAnsi="Arial" w:cs="Arial"/>
                        <w:noProof/>
                        <w:sz w:val="24"/>
                      </w:rPr>
                      <w:t>7.</w:t>
                    </w:r>
                    <w:r w:rsidR="00B75958" w:rsidRPr="00DE5396">
                      <w:rPr>
                        <w:rFonts w:ascii="Arial" w:hAnsi="Arial" w:cs="Arial"/>
                        <w:noProof/>
                        <w:sz w:val="24"/>
                      </w:rPr>
                      <w:tab/>
                    </w:r>
                    <w:r w:rsidR="00B75958" w:rsidRPr="00DE5396">
                      <w:rPr>
                        <w:rStyle w:val="Hipervnculo"/>
                        <w:rFonts w:ascii="Arial" w:hAnsi="Arial" w:cs="Arial"/>
                        <w:noProof/>
                        <w:sz w:val="24"/>
                      </w:rPr>
                      <w:t>TECNICAS QUIRURGICAS</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_Toc517099675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7</w:t>
                    </w:r>
                    <w:r w:rsidR="00B75958" w:rsidRPr="00DE5396">
                      <w:rPr>
                        <w:rFonts w:ascii="Arial" w:hAnsi="Arial" w:cs="Arial"/>
                        <w:noProof/>
                        <w:webHidden/>
                        <w:sz w:val="24"/>
                      </w:rPr>
                      <w:fldChar w:fldCharType="end"/>
                    </w:r>
                  </w:hyperlink>
                </w:p>
                <w:p w:rsidR="00B75958" w:rsidRPr="00DE5396" w:rsidRDefault="00AF28DC">
                  <w:pPr>
                    <w:pStyle w:val="TDC1"/>
                    <w:tabs>
                      <w:tab w:val="left" w:pos="440"/>
                      <w:tab w:val="right" w:leader="dot" w:pos="8828"/>
                    </w:tabs>
                    <w:rPr>
                      <w:rFonts w:ascii="Arial" w:hAnsi="Arial" w:cs="Arial"/>
                      <w:noProof/>
                      <w:sz w:val="24"/>
                    </w:rPr>
                  </w:pPr>
                  <w:hyperlink w:anchor="_Toc517099691" w:history="1">
                    <w:r w:rsidR="00B75958" w:rsidRPr="00DE5396">
                      <w:rPr>
                        <w:rStyle w:val="Hipervnculo"/>
                        <w:rFonts w:ascii="Arial" w:hAnsi="Arial" w:cs="Arial"/>
                        <w:noProof/>
                        <w:sz w:val="24"/>
                      </w:rPr>
                      <w:t>8.</w:t>
                    </w:r>
                    <w:r w:rsidR="00B75958" w:rsidRPr="00DE5396">
                      <w:rPr>
                        <w:rFonts w:ascii="Arial" w:hAnsi="Arial" w:cs="Arial"/>
                        <w:noProof/>
                        <w:sz w:val="24"/>
                      </w:rPr>
                      <w:tab/>
                    </w:r>
                    <w:r w:rsidR="00B75958" w:rsidRPr="00DE5396">
                      <w:rPr>
                        <w:rStyle w:val="Hipervnculo"/>
                        <w:rFonts w:ascii="Arial" w:hAnsi="Arial" w:cs="Arial"/>
                        <w:noProof/>
                        <w:sz w:val="24"/>
                      </w:rPr>
                      <w:t>COMPLICACIONES DE LA CESAREA Y SU MANEJO</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_Toc517099691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8</w:t>
                    </w:r>
                    <w:r w:rsidR="00B75958" w:rsidRPr="00DE5396">
                      <w:rPr>
                        <w:rFonts w:ascii="Arial" w:hAnsi="Arial" w:cs="Arial"/>
                        <w:noProof/>
                        <w:webHidden/>
                        <w:sz w:val="24"/>
                      </w:rPr>
                      <w:fldChar w:fldCharType="end"/>
                    </w:r>
                  </w:hyperlink>
                </w:p>
                <w:p w:rsidR="00B75958" w:rsidRPr="00DE5396" w:rsidRDefault="00AF28DC">
                  <w:pPr>
                    <w:pStyle w:val="TDC1"/>
                    <w:tabs>
                      <w:tab w:val="left" w:pos="440"/>
                      <w:tab w:val="right" w:leader="dot" w:pos="8828"/>
                    </w:tabs>
                    <w:rPr>
                      <w:rFonts w:ascii="Arial" w:hAnsi="Arial" w:cs="Arial"/>
                      <w:noProof/>
                      <w:sz w:val="24"/>
                    </w:rPr>
                  </w:pPr>
                  <w:hyperlink w:anchor="_Toc517099692" w:history="1">
                    <w:r w:rsidR="00B75958" w:rsidRPr="00DE5396">
                      <w:rPr>
                        <w:rStyle w:val="Hipervnculo"/>
                        <w:rFonts w:ascii="Arial" w:hAnsi="Arial" w:cs="Arial"/>
                        <w:noProof/>
                        <w:sz w:val="24"/>
                      </w:rPr>
                      <w:t>9.</w:t>
                    </w:r>
                    <w:r w:rsidR="00B75958" w:rsidRPr="00DE5396">
                      <w:rPr>
                        <w:rFonts w:ascii="Arial" w:hAnsi="Arial" w:cs="Arial"/>
                        <w:noProof/>
                        <w:sz w:val="24"/>
                      </w:rPr>
                      <w:tab/>
                    </w:r>
                    <w:r w:rsidR="00B75958" w:rsidRPr="00DE5396">
                      <w:rPr>
                        <w:rStyle w:val="Hipervnculo"/>
                        <w:rFonts w:ascii="Arial" w:hAnsi="Arial" w:cs="Arial"/>
                        <w:noProof/>
                        <w:sz w:val="24"/>
                      </w:rPr>
                      <w:t>CLASIFICACIÓN DE URGENCIA/EMERGENCIA PARA REALIZAR UNA CESÁREA</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_Toc517099692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8</w:t>
                    </w:r>
                    <w:r w:rsidR="00B75958" w:rsidRPr="00DE5396">
                      <w:rPr>
                        <w:rFonts w:ascii="Arial" w:hAnsi="Arial" w:cs="Arial"/>
                        <w:noProof/>
                        <w:webHidden/>
                        <w:sz w:val="24"/>
                      </w:rPr>
                      <w:fldChar w:fldCharType="end"/>
                    </w:r>
                  </w:hyperlink>
                </w:p>
                <w:p w:rsidR="00B75958" w:rsidRPr="00DE5396" w:rsidRDefault="00AF28DC">
                  <w:pPr>
                    <w:pStyle w:val="TDC1"/>
                    <w:tabs>
                      <w:tab w:val="left" w:pos="660"/>
                      <w:tab w:val="right" w:leader="dot" w:pos="8828"/>
                    </w:tabs>
                    <w:rPr>
                      <w:rFonts w:ascii="Arial" w:hAnsi="Arial" w:cs="Arial"/>
                      <w:noProof/>
                      <w:sz w:val="24"/>
                    </w:rPr>
                  </w:pPr>
                  <w:hyperlink w:anchor="_Toc517099693" w:history="1">
                    <w:r w:rsidR="00B75958" w:rsidRPr="00DE5396">
                      <w:rPr>
                        <w:rStyle w:val="Hipervnculo"/>
                        <w:rFonts w:ascii="Arial" w:hAnsi="Arial" w:cs="Arial"/>
                        <w:noProof/>
                        <w:sz w:val="24"/>
                      </w:rPr>
                      <w:t>10.</w:t>
                    </w:r>
                    <w:r w:rsidR="00B75958" w:rsidRPr="00DE5396">
                      <w:rPr>
                        <w:rFonts w:ascii="Arial" w:hAnsi="Arial" w:cs="Arial"/>
                        <w:noProof/>
                        <w:sz w:val="24"/>
                      </w:rPr>
                      <w:tab/>
                    </w:r>
                    <w:r w:rsidR="00B75958" w:rsidRPr="00DE5396">
                      <w:rPr>
                        <w:rStyle w:val="Hipervnculo"/>
                        <w:rFonts w:ascii="Arial" w:hAnsi="Arial" w:cs="Arial"/>
                        <w:noProof/>
                        <w:sz w:val="24"/>
                      </w:rPr>
                      <w:t>EXÁMENES PREOPERATORIOS Y PREPARACIÓN PARA LA CESÁREA</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_Toc517099693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8</w:t>
                    </w:r>
                    <w:r w:rsidR="00B75958" w:rsidRPr="00DE5396">
                      <w:rPr>
                        <w:rFonts w:ascii="Arial" w:hAnsi="Arial" w:cs="Arial"/>
                        <w:noProof/>
                        <w:webHidden/>
                        <w:sz w:val="24"/>
                      </w:rPr>
                      <w:fldChar w:fldCharType="end"/>
                    </w:r>
                  </w:hyperlink>
                </w:p>
                <w:p w:rsidR="00B75958" w:rsidRPr="00DE5396" w:rsidRDefault="00AF28DC">
                  <w:pPr>
                    <w:pStyle w:val="TDC1"/>
                    <w:tabs>
                      <w:tab w:val="left" w:pos="660"/>
                      <w:tab w:val="right" w:leader="dot" w:pos="8828"/>
                    </w:tabs>
                    <w:rPr>
                      <w:rFonts w:ascii="Arial" w:hAnsi="Arial" w:cs="Arial"/>
                      <w:noProof/>
                      <w:sz w:val="24"/>
                    </w:rPr>
                  </w:pPr>
                  <w:hyperlink w:anchor="_Toc517099695" w:history="1">
                    <w:r w:rsidR="00B75958" w:rsidRPr="00DE5396">
                      <w:rPr>
                        <w:rStyle w:val="Hipervnculo"/>
                        <w:rFonts w:ascii="Arial" w:eastAsia="Times New Roman" w:hAnsi="Arial" w:cs="Arial"/>
                        <w:noProof/>
                        <w:sz w:val="24"/>
                        <w:lang w:eastAsia="es-CO"/>
                      </w:rPr>
                      <w:t>11.</w:t>
                    </w:r>
                    <w:r w:rsidR="00B75958" w:rsidRPr="00DE5396">
                      <w:rPr>
                        <w:rFonts w:ascii="Arial" w:hAnsi="Arial" w:cs="Arial"/>
                        <w:noProof/>
                        <w:sz w:val="24"/>
                      </w:rPr>
                      <w:tab/>
                    </w:r>
                    <w:r w:rsidR="00B75958" w:rsidRPr="00DE5396">
                      <w:rPr>
                        <w:rStyle w:val="Hipervnculo"/>
                        <w:rFonts w:ascii="Arial" w:eastAsia="Times New Roman" w:hAnsi="Arial" w:cs="Arial"/>
                        <w:noProof/>
                        <w:sz w:val="24"/>
                        <w:lang w:eastAsia="es-CO"/>
                      </w:rPr>
                      <w:t>CLASIFICACIÓN DE LAS COMPLICACIONES</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_Toc517099695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12</w:t>
                    </w:r>
                    <w:r w:rsidR="00B75958" w:rsidRPr="00DE5396">
                      <w:rPr>
                        <w:rFonts w:ascii="Arial" w:hAnsi="Arial" w:cs="Arial"/>
                        <w:noProof/>
                        <w:webHidden/>
                        <w:sz w:val="24"/>
                      </w:rPr>
                      <w:fldChar w:fldCharType="end"/>
                    </w:r>
                  </w:hyperlink>
                </w:p>
                <w:p w:rsidR="00B75958" w:rsidRPr="00DE5396" w:rsidRDefault="00AF28DC">
                  <w:pPr>
                    <w:pStyle w:val="TDC1"/>
                    <w:tabs>
                      <w:tab w:val="left" w:pos="660"/>
                      <w:tab w:val="right" w:leader="dot" w:pos="8828"/>
                    </w:tabs>
                    <w:rPr>
                      <w:rFonts w:ascii="Arial" w:hAnsi="Arial" w:cs="Arial"/>
                      <w:noProof/>
                      <w:sz w:val="24"/>
                    </w:rPr>
                  </w:pPr>
                  <w:hyperlink w:anchor="_Toc517099713" w:history="1">
                    <w:r w:rsidR="00B75958" w:rsidRPr="00DE5396">
                      <w:rPr>
                        <w:rStyle w:val="Hipervnculo"/>
                        <w:rFonts w:ascii="Arial" w:hAnsi="Arial" w:cs="Arial"/>
                        <w:noProof/>
                        <w:sz w:val="24"/>
                      </w:rPr>
                      <w:t>12.</w:t>
                    </w:r>
                    <w:r w:rsidR="00B75958" w:rsidRPr="00DE5396">
                      <w:rPr>
                        <w:rFonts w:ascii="Arial" w:hAnsi="Arial" w:cs="Arial"/>
                        <w:noProof/>
                        <w:sz w:val="24"/>
                      </w:rPr>
                      <w:tab/>
                    </w:r>
                    <w:r w:rsidR="00B75958" w:rsidRPr="00DE5396">
                      <w:rPr>
                        <w:rStyle w:val="Hipervnculo"/>
                        <w:rFonts w:ascii="Arial" w:hAnsi="Arial" w:cs="Arial"/>
                        <w:noProof/>
                        <w:sz w:val="24"/>
                      </w:rPr>
                      <w:t>MEDIDAS PREOPERATORIAS</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_Toc517099713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13</w:t>
                    </w:r>
                    <w:r w:rsidR="00B75958" w:rsidRPr="00DE5396">
                      <w:rPr>
                        <w:rFonts w:ascii="Arial" w:hAnsi="Arial" w:cs="Arial"/>
                        <w:noProof/>
                        <w:webHidden/>
                        <w:sz w:val="24"/>
                      </w:rPr>
                      <w:fldChar w:fldCharType="end"/>
                    </w:r>
                  </w:hyperlink>
                </w:p>
                <w:p w:rsidR="00B75958" w:rsidRPr="00DE5396" w:rsidRDefault="00AF28DC">
                  <w:pPr>
                    <w:pStyle w:val="TDC1"/>
                    <w:tabs>
                      <w:tab w:val="left" w:pos="660"/>
                      <w:tab w:val="right" w:leader="dot" w:pos="8828"/>
                    </w:tabs>
                    <w:rPr>
                      <w:rFonts w:ascii="Arial" w:hAnsi="Arial" w:cs="Arial"/>
                      <w:noProof/>
                      <w:sz w:val="24"/>
                    </w:rPr>
                  </w:pPr>
                  <w:hyperlink w:anchor="_Toc517099714" w:history="1">
                    <w:r w:rsidR="00B75958" w:rsidRPr="00DE5396">
                      <w:rPr>
                        <w:rStyle w:val="Hipervnculo"/>
                        <w:rFonts w:ascii="Arial" w:hAnsi="Arial" w:cs="Arial"/>
                        <w:noProof/>
                        <w:sz w:val="24"/>
                      </w:rPr>
                      <w:t>13.</w:t>
                    </w:r>
                    <w:r w:rsidR="00B75958" w:rsidRPr="00DE5396">
                      <w:rPr>
                        <w:rFonts w:ascii="Arial" w:hAnsi="Arial" w:cs="Arial"/>
                        <w:noProof/>
                        <w:sz w:val="24"/>
                      </w:rPr>
                      <w:tab/>
                    </w:r>
                    <w:r w:rsidR="00B75958" w:rsidRPr="00DE5396">
                      <w:rPr>
                        <w:rStyle w:val="Hipervnculo"/>
                        <w:rFonts w:ascii="Arial" w:hAnsi="Arial" w:cs="Arial"/>
                        <w:noProof/>
                        <w:sz w:val="24"/>
                      </w:rPr>
                      <w:t>MEDIDAS INTRAOPERATORIAS</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_Toc517099714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13</w:t>
                    </w:r>
                    <w:r w:rsidR="00B75958" w:rsidRPr="00DE5396">
                      <w:rPr>
                        <w:rFonts w:ascii="Arial" w:hAnsi="Arial" w:cs="Arial"/>
                        <w:noProof/>
                        <w:webHidden/>
                        <w:sz w:val="24"/>
                      </w:rPr>
                      <w:fldChar w:fldCharType="end"/>
                    </w:r>
                  </w:hyperlink>
                </w:p>
                <w:p w:rsidR="00B75958" w:rsidRPr="00DE5396" w:rsidRDefault="00AF28DC">
                  <w:pPr>
                    <w:pStyle w:val="TDC1"/>
                    <w:tabs>
                      <w:tab w:val="left" w:pos="660"/>
                      <w:tab w:val="right" w:leader="dot" w:pos="8828"/>
                    </w:tabs>
                    <w:rPr>
                      <w:rFonts w:ascii="Arial" w:hAnsi="Arial" w:cs="Arial"/>
                      <w:noProof/>
                      <w:sz w:val="24"/>
                    </w:rPr>
                  </w:pPr>
                  <w:hyperlink w:anchor="_Toc517099715" w:history="1">
                    <w:r w:rsidR="00B75958" w:rsidRPr="00DE5396">
                      <w:rPr>
                        <w:rStyle w:val="Hipervnculo"/>
                        <w:rFonts w:ascii="Arial" w:hAnsi="Arial" w:cs="Arial"/>
                        <w:noProof/>
                        <w:sz w:val="24"/>
                      </w:rPr>
                      <w:t>14.</w:t>
                    </w:r>
                    <w:r w:rsidR="00B75958" w:rsidRPr="00DE5396">
                      <w:rPr>
                        <w:rFonts w:ascii="Arial" w:hAnsi="Arial" w:cs="Arial"/>
                        <w:noProof/>
                        <w:sz w:val="24"/>
                      </w:rPr>
                      <w:tab/>
                    </w:r>
                    <w:r w:rsidR="00B75958" w:rsidRPr="00DE5396">
                      <w:rPr>
                        <w:rStyle w:val="Hipervnculo"/>
                        <w:rFonts w:ascii="Arial" w:hAnsi="Arial" w:cs="Arial"/>
                        <w:noProof/>
                        <w:sz w:val="24"/>
                      </w:rPr>
                      <w:t>MEDIDAS POSTOPERATORIAS</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_Toc517099715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16</w:t>
                    </w:r>
                    <w:r w:rsidR="00B75958" w:rsidRPr="00DE5396">
                      <w:rPr>
                        <w:rFonts w:ascii="Arial" w:hAnsi="Arial" w:cs="Arial"/>
                        <w:noProof/>
                        <w:webHidden/>
                        <w:sz w:val="24"/>
                      </w:rPr>
                      <w:fldChar w:fldCharType="end"/>
                    </w:r>
                  </w:hyperlink>
                </w:p>
                <w:p w:rsidR="00B75958" w:rsidRPr="00DE5396" w:rsidRDefault="00AF28DC">
                  <w:pPr>
                    <w:pStyle w:val="TDC1"/>
                    <w:tabs>
                      <w:tab w:val="left" w:pos="660"/>
                      <w:tab w:val="right" w:leader="dot" w:pos="8828"/>
                    </w:tabs>
                    <w:rPr>
                      <w:rFonts w:ascii="Arial" w:hAnsi="Arial" w:cs="Arial"/>
                      <w:noProof/>
                      <w:sz w:val="24"/>
                    </w:rPr>
                  </w:pPr>
                  <w:hyperlink w:anchor="_Toc517099716" w:history="1">
                    <w:r w:rsidR="00B75958" w:rsidRPr="00DE5396">
                      <w:rPr>
                        <w:rStyle w:val="Hipervnculo"/>
                        <w:rFonts w:ascii="Arial" w:hAnsi="Arial" w:cs="Arial"/>
                        <w:noProof/>
                        <w:sz w:val="24"/>
                      </w:rPr>
                      <w:t>15.</w:t>
                    </w:r>
                    <w:r w:rsidR="00B75958" w:rsidRPr="00DE5396">
                      <w:rPr>
                        <w:rFonts w:ascii="Arial" w:hAnsi="Arial" w:cs="Arial"/>
                        <w:noProof/>
                        <w:sz w:val="24"/>
                      </w:rPr>
                      <w:tab/>
                    </w:r>
                    <w:r w:rsidR="00B75958" w:rsidRPr="00DE5396">
                      <w:rPr>
                        <w:rStyle w:val="Hipervnculo"/>
                        <w:rFonts w:ascii="Arial" w:hAnsi="Arial" w:cs="Arial"/>
                        <w:noProof/>
                        <w:sz w:val="24"/>
                      </w:rPr>
                      <w:t>ATENCIÓN PARA LA SALIDA DE LA MADRE Y SU NEONATO.</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_Toc517099716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18</w:t>
                    </w:r>
                    <w:r w:rsidR="00B75958" w:rsidRPr="00DE5396">
                      <w:rPr>
                        <w:rFonts w:ascii="Arial" w:hAnsi="Arial" w:cs="Arial"/>
                        <w:noProof/>
                        <w:webHidden/>
                        <w:sz w:val="24"/>
                      </w:rPr>
                      <w:fldChar w:fldCharType="end"/>
                    </w:r>
                  </w:hyperlink>
                </w:p>
                <w:p w:rsidR="00B75958" w:rsidRPr="00DE5396" w:rsidRDefault="00AF28DC">
                  <w:pPr>
                    <w:pStyle w:val="TDC1"/>
                    <w:tabs>
                      <w:tab w:val="left" w:pos="660"/>
                      <w:tab w:val="right" w:leader="dot" w:pos="8828"/>
                    </w:tabs>
                    <w:rPr>
                      <w:rFonts w:ascii="Arial" w:hAnsi="Arial" w:cs="Arial"/>
                      <w:noProof/>
                      <w:sz w:val="24"/>
                    </w:rPr>
                  </w:pPr>
                  <w:hyperlink w:anchor="_Toc517099717" w:history="1">
                    <w:r w:rsidR="00B75958" w:rsidRPr="00DE5396">
                      <w:rPr>
                        <w:rStyle w:val="Hipervnculo"/>
                        <w:rFonts w:ascii="Arial" w:hAnsi="Arial" w:cs="Arial"/>
                        <w:noProof/>
                        <w:sz w:val="24"/>
                      </w:rPr>
                      <w:t>16.</w:t>
                    </w:r>
                    <w:r w:rsidR="00B75958" w:rsidRPr="00DE5396">
                      <w:rPr>
                        <w:rFonts w:ascii="Arial" w:hAnsi="Arial" w:cs="Arial"/>
                        <w:noProof/>
                        <w:sz w:val="24"/>
                      </w:rPr>
                      <w:tab/>
                    </w:r>
                    <w:r w:rsidR="00B75958" w:rsidRPr="00DE5396">
                      <w:rPr>
                        <w:rStyle w:val="Hipervnculo"/>
                        <w:rFonts w:ascii="Arial" w:hAnsi="Arial" w:cs="Arial"/>
                        <w:noProof/>
                        <w:sz w:val="24"/>
                      </w:rPr>
                      <w:t>SITUACIONES ESPECIALES</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_Toc517099717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19</w:t>
                    </w:r>
                    <w:r w:rsidR="00B75958" w:rsidRPr="00DE5396">
                      <w:rPr>
                        <w:rFonts w:ascii="Arial" w:hAnsi="Arial" w:cs="Arial"/>
                        <w:noProof/>
                        <w:webHidden/>
                        <w:sz w:val="24"/>
                      </w:rPr>
                      <w:fldChar w:fldCharType="end"/>
                    </w:r>
                  </w:hyperlink>
                </w:p>
                <w:p w:rsidR="00B75958" w:rsidRPr="00DE5396" w:rsidRDefault="00AF28DC">
                  <w:pPr>
                    <w:pStyle w:val="TDC1"/>
                    <w:tabs>
                      <w:tab w:val="left" w:pos="660"/>
                      <w:tab w:val="right" w:leader="dot" w:pos="8828"/>
                    </w:tabs>
                    <w:rPr>
                      <w:rFonts w:ascii="Arial" w:hAnsi="Arial" w:cs="Arial"/>
                      <w:noProof/>
                      <w:sz w:val="24"/>
                    </w:rPr>
                  </w:pPr>
                  <w:hyperlink w:anchor="_Toc517099718" w:history="1">
                    <w:r w:rsidR="00B75958" w:rsidRPr="00DE5396">
                      <w:rPr>
                        <w:rStyle w:val="Hipervnculo"/>
                        <w:rFonts w:ascii="Arial" w:hAnsi="Arial" w:cs="Arial"/>
                        <w:noProof/>
                        <w:sz w:val="24"/>
                      </w:rPr>
                      <w:t>17.</w:t>
                    </w:r>
                    <w:r w:rsidR="00B75958" w:rsidRPr="00DE5396">
                      <w:rPr>
                        <w:rFonts w:ascii="Arial" w:hAnsi="Arial" w:cs="Arial"/>
                        <w:noProof/>
                        <w:sz w:val="24"/>
                      </w:rPr>
                      <w:tab/>
                    </w:r>
                    <w:r w:rsidR="00B75958" w:rsidRPr="00DE5396">
                      <w:rPr>
                        <w:rStyle w:val="Hipervnculo"/>
                        <w:rFonts w:ascii="Arial" w:hAnsi="Arial" w:cs="Arial"/>
                        <w:noProof/>
                        <w:sz w:val="24"/>
                      </w:rPr>
                      <w:t>FLUJOGRAMA</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_Toc517099718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20</w:t>
                    </w:r>
                    <w:r w:rsidR="00B75958" w:rsidRPr="00DE5396">
                      <w:rPr>
                        <w:rFonts w:ascii="Arial" w:hAnsi="Arial" w:cs="Arial"/>
                        <w:noProof/>
                        <w:webHidden/>
                        <w:sz w:val="24"/>
                      </w:rPr>
                      <w:fldChar w:fldCharType="end"/>
                    </w:r>
                  </w:hyperlink>
                </w:p>
                <w:p w:rsidR="00B75958" w:rsidRPr="00DE5396" w:rsidRDefault="00AF28DC">
                  <w:pPr>
                    <w:pStyle w:val="TDC1"/>
                    <w:tabs>
                      <w:tab w:val="left" w:pos="660"/>
                      <w:tab w:val="right" w:leader="dot" w:pos="8828"/>
                    </w:tabs>
                    <w:rPr>
                      <w:rFonts w:ascii="Arial" w:hAnsi="Arial" w:cs="Arial"/>
                      <w:noProof/>
                      <w:sz w:val="24"/>
                    </w:rPr>
                  </w:pPr>
                  <w:hyperlink w:anchor="_Toc517099719" w:history="1">
                    <w:r w:rsidR="00B75958" w:rsidRPr="00DE5396">
                      <w:rPr>
                        <w:rStyle w:val="Hipervnculo"/>
                        <w:rFonts w:ascii="Arial" w:hAnsi="Arial" w:cs="Arial"/>
                        <w:noProof/>
                        <w:sz w:val="24"/>
                      </w:rPr>
                      <w:t>18.</w:t>
                    </w:r>
                    <w:r w:rsidR="00B75958" w:rsidRPr="00DE5396">
                      <w:rPr>
                        <w:rFonts w:ascii="Arial" w:hAnsi="Arial" w:cs="Arial"/>
                        <w:noProof/>
                        <w:sz w:val="24"/>
                      </w:rPr>
                      <w:tab/>
                    </w:r>
                    <w:r w:rsidR="00B75958" w:rsidRPr="00DE5396">
                      <w:rPr>
                        <w:rStyle w:val="Hipervnculo"/>
                        <w:rFonts w:ascii="Arial" w:hAnsi="Arial" w:cs="Arial"/>
                        <w:noProof/>
                        <w:sz w:val="24"/>
                      </w:rPr>
                      <w:t>BIBLIOGRAFÍA</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_Toc517099719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21</w:t>
                    </w:r>
                    <w:r w:rsidR="00B75958" w:rsidRPr="00DE5396">
                      <w:rPr>
                        <w:rFonts w:ascii="Arial" w:hAnsi="Arial" w:cs="Arial"/>
                        <w:noProof/>
                        <w:webHidden/>
                        <w:sz w:val="24"/>
                      </w:rPr>
                      <w:fldChar w:fldCharType="end"/>
                    </w:r>
                  </w:hyperlink>
                </w:p>
                <w:p w:rsidR="00B75958" w:rsidRPr="00DE5396" w:rsidRDefault="00AF28DC">
                  <w:pPr>
                    <w:pStyle w:val="TDC1"/>
                    <w:tabs>
                      <w:tab w:val="left" w:pos="660"/>
                      <w:tab w:val="right" w:leader="dot" w:pos="8828"/>
                    </w:tabs>
                    <w:rPr>
                      <w:rFonts w:ascii="Arial" w:hAnsi="Arial" w:cs="Arial"/>
                      <w:noProof/>
                      <w:sz w:val="24"/>
                    </w:rPr>
                  </w:pPr>
                  <w:hyperlink w:anchor="_Toc517099720" w:history="1">
                    <w:r w:rsidR="00B75958" w:rsidRPr="00DE5396">
                      <w:rPr>
                        <w:rStyle w:val="Hipervnculo"/>
                        <w:rFonts w:ascii="Arial" w:eastAsia="Times New Roman" w:hAnsi="Arial" w:cs="Arial"/>
                        <w:noProof/>
                        <w:sz w:val="24"/>
                        <w:lang w:eastAsia="es-CO"/>
                      </w:rPr>
                      <w:t>19.</w:t>
                    </w:r>
                    <w:r w:rsidR="00B75958" w:rsidRPr="00DE5396">
                      <w:rPr>
                        <w:rFonts w:ascii="Arial" w:hAnsi="Arial" w:cs="Arial"/>
                        <w:noProof/>
                        <w:sz w:val="24"/>
                      </w:rPr>
                      <w:tab/>
                    </w:r>
                    <w:r w:rsidR="00B75958" w:rsidRPr="00DE5396">
                      <w:rPr>
                        <w:rStyle w:val="Hipervnculo"/>
                        <w:rFonts w:ascii="Arial" w:hAnsi="Arial" w:cs="Arial"/>
                        <w:noProof/>
                        <w:sz w:val="24"/>
                      </w:rPr>
                      <w:t>CONTROL DE REVISIONES Y CAMBIOS DEL DOCUMENTO</w:t>
                    </w:r>
                    <w:r w:rsidR="00B75958" w:rsidRPr="00DE5396">
                      <w:rPr>
                        <w:rFonts w:ascii="Arial" w:hAnsi="Arial" w:cs="Arial"/>
                        <w:noProof/>
                        <w:webHidden/>
                        <w:sz w:val="24"/>
                      </w:rPr>
                      <w:tab/>
                    </w:r>
                    <w:r w:rsidR="00B75958" w:rsidRPr="00DE5396">
                      <w:rPr>
                        <w:rFonts w:ascii="Arial" w:hAnsi="Arial" w:cs="Arial"/>
                        <w:noProof/>
                        <w:webHidden/>
                        <w:sz w:val="24"/>
                      </w:rPr>
                      <w:fldChar w:fldCharType="begin"/>
                    </w:r>
                    <w:r w:rsidR="00B75958" w:rsidRPr="00DE5396">
                      <w:rPr>
                        <w:rFonts w:ascii="Arial" w:hAnsi="Arial" w:cs="Arial"/>
                        <w:noProof/>
                        <w:webHidden/>
                        <w:sz w:val="24"/>
                      </w:rPr>
                      <w:instrText xml:space="preserve"> PAGEREF _Toc517099720 \h </w:instrText>
                    </w:r>
                    <w:r w:rsidR="00B75958" w:rsidRPr="00DE5396">
                      <w:rPr>
                        <w:rFonts w:ascii="Arial" w:hAnsi="Arial" w:cs="Arial"/>
                        <w:noProof/>
                        <w:webHidden/>
                        <w:sz w:val="24"/>
                      </w:rPr>
                    </w:r>
                    <w:r w:rsidR="00B75958" w:rsidRPr="00DE5396">
                      <w:rPr>
                        <w:rFonts w:ascii="Arial" w:hAnsi="Arial" w:cs="Arial"/>
                        <w:noProof/>
                        <w:webHidden/>
                        <w:sz w:val="24"/>
                      </w:rPr>
                      <w:fldChar w:fldCharType="separate"/>
                    </w:r>
                    <w:r>
                      <w:rPr>
                        <w:rFonts w:ascii="Arial" w:hAnsi="Arial" w:cs="Arial"/>
                        <w:noProof/>
                        <w:webHidden/>
                        <w:sz w:val="24"/>
                      </w:rPr>
                      <w:t>21</w:t>
                    </w:r>
                    <w:r w:rsidR="00B75958" w:rsidRPr="00DE5396">
                      <w:rPr>
                        <w:rFonts w:ascii="Arial" w:hAnsi="Arial" w:cs="Arial"/>
                        <w:noProof/>
                        <w:webHidden/>
                        <w:sz w:val="24"/>
                      </w:rPr>
                      <w:fldChar w:fldCharType="end"/>
                    </w:r>
                  </w:hyperlink>
                </w:p>
                <w:p w:rsidR="00B75958" w:rsidRDefault="00B75958">
                  <w:r>
                    <w:rPr>
                      <w:b/>
                      <w:bCs/>
                      <w:lang w:val="es-ES"/>
                    </w:rPr>
                    <w:fldChar w:fldCharType="end"/>
                  </w:r>
                </w:p>
              </w:sdtContent>
            </w:sdt>
            <w:p w:rsidR="00474168" w:rsidRDefault="00AF28DC" w:rsidP="00474168">
              <w:pPr>
                <w:jc w:val="both"/>
                <w:rPr>
                  <w:rFonts w:ascii="Arial" w:hAnsi="Arial" w:cs="Arial"/>
                  <w:b/>
                  <w:bCs/>
                  <w:sz w:val="24"/>
                  <w:szCs w:val="24"/>
                </w:rPr>
              </w:pPr>
            </w:p>
          </w:sdtContent>
        </w:sdt>
        <w:p w:rsidR="00A664E2" w:rsidRDefault="00A664E2"/>
        <w:p w:rsidR="00A664E2" w:rsidRDefault="00A664E2"/>
        <w:p w:rsidR="00A664E2" w:rsidRDefault="00A664E2">
          <w:pPr>
            <w:rPr>
              <w:rFonts w:ascii="Arial" w:eastAsia="Times New Roman" w:hAnsi="Arial" w:cs="Arial"/>
              <w:color w:val="222222"/>
              <w:sz w:val="24"/>
              <w:szCs w:val="24"/>
              <w:lang w:eastAsia="es-CO"/>
            </w:rPr>
          </w:pPr>
          <w:r>
            <w:rPr>
              <w:rFonts w:eastAsia="Times New Roman" w:cs="Arial"/>
              <w:b/>
              <w:color w:val="222222"/>
              <w:sz w:val="24"/>
              <w:szCs w:val="24"/>
              <w:lang w:eastAsia="es-CO"/>
            </w:rPr>
            <w:br w:type="page"/>
          </w:r>
        </w:p>
      </w:sdtContent>
    </w:sdt>
    <w:p w:rsidR="007205A4" w:rsidRPr="00474168" w:rsidRDefault="007205A4" w:rsidP="00DE5396">
      <w:pPr>
        <w:pStyle w:val="Ttulo1"/>
        <w:numPr>
          <w:ilvl w:val="0"/>
          <w:numId w:val="7"/>
        </w:numPr>
      </w:pPr>
      <w:bookmarkStart w:id="1" w:name="_Toc517099629"/>
      <w:r w:rsidRPr="00474168">
        <w:lastRenderedPageBreak/>
        <w:t>INTRODUCCIÓN</w:t>
      </w:r>
      <w:bookmarkEnd w:id="1"/>
    </w:p>
    <w:p w:rsidR="00287D2C" w:rsidRPr="00474168" w:rsidRDefault="007205A4" w:rsidP="00524100">
      <w:pPr>
        <w:pStyle w:val="Ttulo1"/>
        <w:jc w:val="both"/>
        <w:rPr>
          <w:rFonts w:cs="Arial"/>
          <w:b w:val="0"/>
          <w:sz w:val="24"/>
          <w:szCs w:val="24"/>
        </w:rPr>
      </w:pPr>
      <w:bookmarkStart w:id="2" w:name="_Toc517099630"/>
      <w:r w:rsidRPr="00474168">
        <w:rPr>
          <w:rFonts w:cs="Arial"/>
          <w:b w:val="0"/>
          <w:sz w:val="24"/>
          <w:szCs w:val="24"/>
        </w:rPr>
        <w:t xml:space="preserve">La </w:t>
      </w:r>
      <w:r w:rsidR="00474168" w:rsidRPr="00474168">
        <w:rPr>
          <w:rFonts w:cs="Arial"/>
          <w:b w:val="0"/>
          <w:sz w:val="24"/>
          <w:szCs w:val="24"/>
        </w:rPr>
        <w:t>cesárea</w:t>
      </w:r>
      <w:r w:rsidRPr="00474168">
        <w:rPr>
          <w:rFonts w:cs="Arial"/>
          <w:b w:val="0"/>
          <w:sz w:val="24"/>
          <w:szCs w:val="24"/>
        </w:rPr>
        <w:t xml:space="preserve"> es </w:t>
      </w:r>
      <w:r w:rsidR="00474168">
        <w:rPr>
          <w:rFonts w:cs="Arial"/>
          <w:b w:val="0"/>
          <w:sz w:val="24"/>
          <w:szCs w:val="24"/>
        </w:rPr>
        <w:t xml:space="preserve">el </w:t>
      </w:r>
      <w:r w:rsidR="00474168" w:rsidRPr="00474168">
        <w:rPr>
          <w:rFonts w:cs="Arial"/>
          <w:b w:val="0"/>
          <w:sz w:val="24"/>
          <w:szCs w:val="24"/>
        </w:rPr>
        <w:t>t</w:t>
      </w:r>
      <w:r w:rsidR="00474168" w:rsidRPr="00474168">
        <w:rPr>
          <w:rFonts w:eastAsia="Times New Roman" w:cs="Arial"/>
          <w:b w:val="0"/>
          <w:color w:val="auto"/>
          <w:sz w:val="24"/>
          <w:szCs w:val="24"/>
          <w:lang w:eastAsia="es-CO"/>
        </w:rPr>
        <w:t>érmino</w:t>
      </w:r>
      <w:r w:rsidRPr="00474168">
        <w:rPr>
          <w:rFonts w:eastAsia="Times New Roman" w:cs="Arial"/>
          <w:b w:val="0"/>
          <w:color w:val="auto"/>
          <w:sz w:val="24"/>
          <w:szCs w:val="24"/>
          <w:lang w:eastAsia="es-CO"/>
        </w:rPr>
        <w:t xml:space="preserve"> utilizado para la terminación del embarazo por vía abdominal.</w:t>
      </w:r>
      <w:r w:rsidRPr="00474168">
        <w:rPr>
          <w:rFonts w:cs="Arial"/>
          <w:b w:val="0"/>
          <w:sz w:val="24"/>
          <w:szCs w:val="24"/>
        </w:rPr>
        <w:t xml:space="preserve"> </w:t>
      </w:r>
      <w:r w:rsidRPr="00474168">
        <w:rPr>
          <w:rFonts w:eastAsia="Times New Roman" w:cs="Arial"/>
          <w:b w:val="0"/>
          <w:color w:val="auto"/>
          <w:sz w:val="24"/>
          <w:szCs w:val="24"/>
          <w:lang w:eastAsia="es-CO"/>
        </w:rPr>
        <w:t xml:space="preserve">En el inicio se </w:t>
      </w:r>
      <w:r w:rsidR="00474168" w:rsidRPr="00474168">
        <w:rPr>
          <w:rFonts w:eastAsia="Times New Roman" w:cs="Arial"/>
          <w:b w:val="0"/>
          <w:color w:val="auto"/>
          <w:sz w:val="24"/>
          <w:szCs w:val="24"/>
          <w:lang w:eastAsia="es-CO"/>
        </w:rPr>
        <w:t>usó</w:t>
      </w:r>
      <w:r w:rsidRPr="00474168">
        <w:rPr>
          <w:rFonts w:eastAsia="Times New Roman" w:cs="Arial"/>
          <w:b w:val="0"/>
          <w:color w:val="auto"/>
          <w:sz w:val="24"/>
          <w:szCs w:val="24"/>
          <w:lang w:eastAsia="es-CO"/>
        </w:rPr>
        <w:t xml:space="preserve"> como un procedimiento de urgencia, cuando se habían agotado todas las opciones de parto vaginal, y se encontraba muy comprometida la vida de la madre y/o el feto. Por dichos motivos, la morbimortalidad asociada era demasiado alta; sin embargo con el advenimiento de las técnicas de asepsia y antisepsia, los </w:t>
      </w:r>
      <w:r w:rsidR="00474168" w:rsidRPr="00474168">
        <w:rPr>
          <w:rFonts w:eastAsia="Times New Roman" w:cs="Arial"/>
          <w:b w:val="0"/>
          <w:color w:val="auto"/>
          <w:sz w:val="24"/>
          <w:szCs w:val="24"/>
          <w:lang w:eastAsia="es-CO"/>
        </w:rPr>
        <w:t>antibióticos</w:t>
      </w:r>
      <w:r w:rsidRPr="00474168">
        <w:rPr>
          <w:rFonts w:eastAsia="Times New Roman" w:cs="Arial"/>
          <w:b w:val="0"/>
          <w:color w:val="auto"/>
          <w:sz w:val="24"/>
          <w:szCs w:val="24"/>
          <w:lang w:eastAsia="es-CO"/>
        </w:rPr>
        <w:t xml:space="preserve">, </w:t>
      </w:r>
      <w:r w:rsidR="00474168" w:rsidRPr="00474168">
        <w:rPr>
          <w:rFonts w:eastAsia="Times New Roman" w:cs="Arial"/>
          <w:b w:val="0"/>
          <w:color w:val="auto"/>
          <w:sz w:val="24"/>
          <w:szCs w:val="24"/>
          <w:lang w:eastAsia="es-CO"/>
        </w:rPr>
        <w:t>así</w:t>
      </w:r>
      <w:r w:rsidRPr="00474168">
        <w:rPr>
          <w:rFonts w:eastAsia="Times New Roman" w:cs="Arial"/>
          <w:b w:val="0"/>
          <w:color w:val="auto"/>
          <w:sz w:val="24"/>
          <w:szCs w:val="24"/>
          <w:lang w:eastAsia="es-CO"/>
        </w:rPr>
        <w:t xml:space="preserve"> como el uso racional de la misma, esta morbimortalidad se ha visto reducida de manera sustancial, con lo cual su incidencia actual oscila entre el 20- 30 % de todos los nacimientos a nivel mundial. De todos es de anotar que esta </w:t>
      </w:r>
      <w:r w:rsidR="00474168" w:rsidRPr="00474168">
        <w:rPr>
          <w:rFonts w:eastAsia="Times New Roman" w:cs="Arial"/>
          <w:b w:val="0"/>
          <w:color w:val="auto"/>
          <w:sz w:val="24"/>
          <w:szCs w:val="24"/>
          <w:lang w:eastAsia="es-CO"/>
        </w:rPr>
        <w:t>última</w:t>
      </w:r>
      <w:r w:rsidRPr="00474168">
        <w:rPr>
          <w:rFonts w:eastAsia="Times New Roman" w:cs="Arial"/>
          <w:b w:val="0"/>
          <w:color w:val="auto"/>
          <w:sz w:val="24"/>
          <w:szCs w:val="24"/>
          <w:lang w:eastAsia="es-CO"/>
        </w:rPr>
        <w:t xml:space="preserve"> </w:t>
      </w:r>
      <w:r w:rsidR="00474168" w:rsidRPr="00474168">
        <w:rPr>
          <w:rFonts w:eastAsia="Times New Roman" w:cs="Arial"/>
          <w:b w:val="0"/>
          <w:color w:val="auto"/>
          <w:sz w:val="24"/>
          <w:szCs w:val="24"/>
          <w:lang w:eastAsia="es-CO"/>
        </w:rPr>
        <w:t>varía</w:t>
      </w:r>
      <w:r w:rsidRPr="00474168">
        <w:rPr>
          <w:rFonts w:eastAsia="Times New Roman" w:cs="Arial"/>
          <w:b w:val="0"/>
          <w:color w:val="auto"/>
          <w:sz w:val="24"/>
          <w:szCs w:val="24"/>
          <w:lang w:eastAsia="es-CO"/>
        </w:rPr>
        <w:t xml:space="preserve"> de acuerdo al sitio y nivel de la institución hospitalaria.</w:t>
      </w:r>
      <w:r w:rsidR="00287D2C" w:rsidRPr="00474168">
        <w:rPr>
          <w:rFonts w:eastAsia="Times New Roman" w:cs="Arial"/>
          <w:b w:val="0"/>
          <w:color w:val="auto"/>
          <w:sz w:val="24"/>
          <w:szCs w:val="24"/>
          <w:lang w:eastAsia="es-CO"/>
        </w:rPr>
        <w:t xml:space="preserve"> Por lo anterior </w:t>
      </w:r>
      <w:r w:rsidR="00287D2C" w:rsidRPr="00474168">
        <w:rPr>
          <w:rFonts w:cs="Arial"/>
          <w:b w:val="0"/>
          <w:sz w:val="24"/>
          <w:szCs w:val="24"/>
          <w:lang w:eastAsia="es-CO"/>
        </w:rPr>
        <w:t xml:space="preserve">La </w:t>
      </w:r>
      <w:r w:rsidR="00474168" w:rsidRPr="00474168">
        <w:rPr>
          <w:rFonts w:cs="Arial"/>
          <w:b w:val="0"/>
          <w:sz w:val="24"/>
          <w:szCs w:val="24"/>
          <w:lang w:eastAsia="es-CO"/>
        </w:rPr>
        <w:t>cesárea</w:t>
      </w:r>
      <w:r w:rsidR="00287D2C" w:rsidRPr="00474168">
        <w:rPr>
          <w:rFonts w:cs="Arial"/>
          <w:b w:val="0"/>
          <w:sz w:val="24"/>
          <w:szCs w:val="24"/>
          <w:lang w:eastAsia="es-CO"/>
        </w:rPr>
        <w:t xml:space="preserve"> se </w:t>
      </w:r>
      <w:r w:rsidRPr="00474168">
        <w:rPr>
          <w:rFonts w:cs="Arial"/>
          <w:b w:val="0"/>
          <w:sz w:val="24"/>
          <w:szCs w:val="24"/>
        </w:rPr>
        <w:t xml:space="preserve">transformó en una cirugía indispensable en la resolución de complicaciones surgidas durante el embarazo o el parto. </w:t>
      </w:r>
      <w:r w:rsidR="00524100" w:rsidRPr="00474168">
        <w:rPr>
          <w:rFonts w:cs="Arial"/>
          <w:b w:val="0"/>
          <w:sz w:val="24"/>
          <w:szCs w:val="24"/>
        </w:rPr>
        <w:t>La mortalidad es del 5.8 x 100.000 nacimientos. Riesgo relativo de 5 para mortalidad comparado con parto vaginal.</w:t>
      </w:r>
      <w:bookmarkEnd w:id="2"/>
    </w:p>
    <w:p w:rsidR="00524100" w:rsidRPr="00474168" w:rsidRDefault="00524100" w:rsidP="00524100">
      <w:pPr>
        <w:rPr>
          <w:rFonts w:ascii="Arial" w:hAnsi="Arial" w:cs="Arial"/>
          <w:sz w:val="24"/>
          <w:szCs w:val="24"/>
        </w:rPr>
      </w:pPr>
    </w:p>
    <w:p w:rsidR="00287D2C" w:rsidRPr="00474168" w:rsidRDefault="00287D2C" w:rsidP="0078162D">
      <w:pPr>
        <w:jc w:val="both"/>
        <w:rPr>
          <w:rFonts w:ascii="Arial" w:hAnsi="Arial" w:cs="Arial"/>
          <w:sz w:val="24"/>
          <w:szCs w:val="24"/>
        </w:rPr>
      </w:pPr>
      <w:r w:rsidRPr="00474168">
        <w:rPr>
          <w:rFonts w:ascii="Arial" w:hAnsi="Arial" w:cs="Arial"/>
          <w:sz w:val="24"/>
          <w:szCs w:val="24"/>
        </w:rPr>
        <w:t xml:space="preserve">Dada la alta probabilidad de infección de la herida quirúrgica, algunos autores plantean la conveniencia de usar antibióticos para todo tipo de cesáreas. Los estudios indican que, efectivamente, la prescripción de antibióticos es el elemento que confiere la mayor protección en contra del desarrollo de infecciones de la herida </w:t>
      </w:r>
      <w:r w:rsidR="00474168" w:rsidRPr="00474168">
        <w:rPr>
          <w:rFonts w:ascii="Arial" w:hAnsi="Arial" w:cs="Arial"/>
          <w:sz w:val="24"/>
          <w:szCs w:val="24"/>
        </w:rPr>
        <w:t>quirúrgica. Sin</w:t>
      </w:r>
      <w:r w:rsidRPr="00474168">
        <w:rPr>
          <w:rFonts w:ascii="Arial" w:hAnsi="Arial" w:cs="Arial"/>
          <w:sz w:val="24"/>
          <w:szCs w:val="24"/>
        </w:rPr>
        <w:t xml:space="preserve"> embargo, el microorganismo frecuentemente aislado de infecciones </w:t>
      </w:r>
      <w:proofErr w:type="spellStart"/>
      <w:r w:rsidRPr="00474168">
        <w:rPr>
          <w:rFonts w:ascii="Arial" w:hAnsi="Arial" w:cs="Arial"/>
          <w:sz w:val="24"/>
          <w:szCs w:val="24"/>
        </w:rPr>
        <w:t>postcesárea</w:t>
      </w:r>
      <w:proofErr w:type="spellEnd"/>
      <w:r w:rsidRPr="00474168">
        <w:rPr>
          <w:rFonts w:ascii="Arial" w:hAnsi="Arial" w:cs="Arial"/>
          <w:sz w:val="24"/>
          <w:szCs w:val="24"/>
        </w:rPr>
        <w:t xml:space="preserve"> (</w:t>
      </w:r>
      <w:proofErr w:type="spellStart"/>
      <w:r w:rsidRPr="00474168">
        <w:rPr>
          <w:rFonts w:ascii="Arial" w:hAnsi="Arial" w:cs="Arial"/>
          <w:sz w:val="24"/>
          <w:szCs w:val="24"/>
        </w:rPr>
        <w:t>Mycoplasma</w:t>
      </w:r>
      <w:proofErr w:type="spellEnd"/>
      <w:r w:rsidRPr="00474168">
        <w:rPr>
          <w:rFonts w:ascii="Arial" w:hAnsi="Arial" w:cs="Arial"/>
          <w:sz w:val="24"/>
          <w:szCs w:val="24"/>
        </w:rPr>
        <w:t xml:space="preserve"> genital) es resistente a penicilina y cefalosporinas y que la aplicación de esquemas antibióticos profilácticos no garantiza la ausencia de infección asociada con la cesárea. Adicionalmente, se ha observado que el uso de algunos antibióticos reduce la flora anaeróbica del </w:t>
      </w:r>
      <w:proofErr w:type="spellStart"/>
      <w:r w:rsidRPr="00474168">
        <w:rPr>
          <w:rFonts w:ascii="Arial" w:hAnsi="Arial" w:cs="Arial"/>
          <w:sz w:val="24"/>
          <w:szCs w:val="24"/>
        </w:rPr>
        <w:t>endocérvix</w:t>
      </w:r>
      <w:proofErr w:type="spellEnd"/>
      <w:r w:rsidRPr="00474168">
        <w:rPr>
          <w:rFonts w:ascii="Arial" w:hAnsi="Arial" w:cs="Arial"/>
          <w:sz w:val="24"/>
          <w:szCs w:val="24"/>
        </w:rPr>
        <w:t xml:space="preserve">, favoreciendo la proliferación de </w:t>
      </w:r>
      <w:proofErr w:type="spellStart"/>
      <w:r w:rsidRPr="00474168">
        <w:rPr>
          <w:rFonts w:ascii="Arial" w:hAnsi="Arial" w:cs="Arial"/>
          <w:sz w:val="24"/>
          <w:szCs w:val="24"/>
        </w:rPr>
        <w:t>enterococos</w:t>
      </w:r>
      <w:proofErr w:type="spellEnd"/>
      <w:r w:rsidRPr="00474168">
        <w:rPr>
          <w:rFonts w:ascii="Arial" w:hAnsi="Arial" w:cs="Arial"/>
          <w:sz w:val="24"/>
          <w:szCs w:val="24"/>
        </w:rPr>
        <w:t xml:space="preserve">. </w:t>
      </w:r>
      <w:proofErr w:type="gramStart"/>
      <w:r w:rsidRPr="00474168">
        <w:rPr>
          <w:rFonts w:ascii="Arial" w:hAnsi="Arial" w:cs="Arial"/>
          <w:sz w:val="24"/>
          <w:szCs w:val="24"/>
        </w:rPr>
        <w:t>por</w:t>
      </w:r>
      <w:proofErr w:type="gramEnd"/>
      <w:r w:rsidRPr="00474168">
        <w:rPr>
          <w:rFonts w:ascii="Arial" w:hAnsi="Arial" w:cs="Arial"/>
          <w:sz w:val="24"/>
          <w:szCs w:val="24"/>
        </w:rPr>
        <w:t xml:space="preserve"> lo tanto, es conveniente propiciar el empleo de antibióticos basados en criterios clínicos. </w:t>
      </w:r>
    </w:p>
    <w:p w:rsidR="007205A4" w:rsidRPr="00474168" w:rsidRDefault="007205A4" w:rsidP="00DE5396">
      <w:pPr>
        <w:pStyle w:val="Ttulo1"/>
        <w:numPr>
          <w:ilvl w:val="0"/>
          <w:numId w:val="7"/>
        </w:numPr>
      </w:pPr>
      <w:bookmarkStart w:id="3" w:name="_Toc517099631"/>
      <w:r w:rsidRPr="00474168">
        <w:t>DEFINICIÓN</w:t>
      </w:r>
      <w:bookmarkEnd w:id="3"/>
    </w:p>
    <w:p w:rsidR="007205A4" w:rsidRPr="00474168" w:rsidRDefault="007205A4" w:rsidP="007205A4">
      <w:pPr>
        <w:pStyle w:val="Textoindependiente"/>
        <w:ind w:right="49"/>
        <w:jc w:val="both"/>
        <w:rPr>
          <w:b/>
          <w:lang w:val="es-CO"/>
        </w:rPr>
      </w:pPr>
    </w:p>
    <w:p w:rsidR="007205A4" w:rsidRPr="00474168" w:rsidRDefault="007205A4" w:rsidP="007205A4">
      <w:pPr>
        <w:pStyle w:val="Textoindependiente"/>
        <w:ind w:right="49"/>
        <w:jc w:val="both"/>
        <w:rPr>
          <w:lang w:val="es-CO"/>
        </w:rPr>
      </w:pPr>
      <w:r w:rsidRPr="00474168">
        <w:rPr>
          <w:b/>
          <w:lang w:val="es-CO"/>
        </w:rPr>
        <w:t>Procedimiento quirúrgico</w:t>
      </w:r>
      <w:r w:rsidRPr="00474168">
        <w:rPr>
          <w:lang w:val="es-CO"/>
        </w:rPr>
        <w:t xml:space="preserve">: es la operación instrumental, total o parcial, de lesiones causadas por enfermedades o accidentes, con fines diagnósticos, de tratamiento o de rehabilitación de secuelas. De acuerdo con la estructura del proceso, la atención quirúrgica tiene 3 fases según su relación con el acto quirúrgico: pre-quirúrgica, fase quirúrgica y postquirúrgica. </w:t>
      </w:r>
    </w:p>
    <w:p w:rsidR="007205A4" w:rsidRPr="00474168" w:rsidRDefault="007205A4" w:rsidP="007205A4">
      <w:pPr>
        <w:pStyle w:val="Textoindependiente"/>
        <w:ind w:right="508"/>
        <w:jc w:val="both"/>
        <w:rPr>
          <w:lang w:val="es-CO"/>
        </w:rPr>
      </w:pPr>
    </w:p>
    <w:p w:rsidR="0074247E" w:rsidRPr="00474168" w:rsidRDefault="00474168" w:rsidP="007205A4">
      <w:pPr>
        <w:pStyle w:val="Textoindependiente"/>
        <w:ind w:right="49"/>
        <w:jc w:val="both"/>
        <w:rPr>
          <w:b/>
          <w:lang w:val="es-CO"/>
        </w:rPr>
      </w:pPr>
      <w:r w:rsidRPr="00474168">
        <w:rPr>
          <w:b/>
          <w:lang w:val="es-CO"/>
        </w:rPr>
        <w:t>Cesárea</w:t>
      </w:r>
      <w:r w:rsidR="0074247E" w:rsidRPr="00474168">
        <w:rPr>
          <w:b/>
          <w:lang w:val="es-CO"/>
        </w:rPr>
        <w:t xml:space="preserve">: </w:t>
      </w:r>
      <w:r w:rsidR="0074247E" w:rsidRPr="00474168">
        <w:rPr>
          <w:lang w:val="es-CO"/>
        </w:rPr>
        <w:t>La cesárea es un parto por cirugía abdominal. Se aplica cuando el parto natural por vía vaginal supone un riesgo para el feto o para la madre</w:t>
      </w:r>
    </w:p>
    <w:p w:rsidR="0074247E" w:rsidRPr="00474168" w:rsidRDefault="0074247E" w:rsidP="007205A4">
      <w:pPr>
        <w:pStyle w:val="Textoindependiente"/>
        <w:ind w:right="49"/>
        <w:jc w:val="both"/>
        <w:rPr>
          <w:b/>
          <w:lang w:val="es-CO"/>
        </w:rPr>
      </w:pPr>
    </w:p>
    <w:p w:rsidR="007205A4" w:rsidRPr="00474168" w:rsidRDefault="007205A4" w:rsidP="007205A4">
      <w:pPr>
        <w:pStyle w:val="Textoindependiente"/>
        <w:ind w:right="49"/>
        <w:jc w:val="both"/>
        <w:rPr>
          <w:lang w:val="es-CO"/>
        </w:rPr>
      </w:pPr>
      <w:r w:rsidRPr="00474168">
        <w:rPr>
          <w:b/>
          <w:lang w:val="es-CO"/>
        </w:rPr>
        <w:t>Complicación posoperatoria</w:t>
      </w:r>
      <w:r w:rsidRPr="00474168">
        <w:rPr>
          <w:lang w:val="es-CO"/>
        </w:rPr>
        <w:t xml:space="preserve">: Aquella eventualidad que ocurre en el curso </w:t>
      </w:r>
      <w:r w:rsidRPr="00474168">
        <w:rPr>
          <w:lang w:val="es-CO"/>
        </w:rPr>
        <w:lastRenderedPageBreak/>
        <w:t>previsto de un  procedimiento quirúrgico con una respuesta  local o sistémica que puede retrasar la recuperación, poner en</w:t>
      </w:r>
      <w:r w:rsidR="003D44EB" w:rsidRPr="00474168">
        <w:rPr>
          <w:lang w:val="es-CO"/>
        </w:rPr>
        <w:t xml:space="preserve"> </w:t>
      </w:r>
      <w:r w:rsidRPr="00474168">
        <w:rPr>
          <w:lang w:val="es-CO"/>
        </w:rPr>
        <w:t>riesgo la función o la vida del paciente.</w:t>
      </w:r>
    </w:p>
    <w:p w:rsidR="007205A4" w:rsidRPr="00474168" w:rsidRDefault="007205A4" w:rsidP="007205A4">
      <w:pPr>
        <w:spacing w:line="240" w:lineRule="auto"/>
        <w:ind w:right="49"/>
        <w:jc w:val="both"/>
        <w:rPr>
          <w:rFonts w:ascii="Arial" w:hAnsi="Arial" w:cs="Arial"/>
          <w:b/>
          <w:sz w:val="24"/>
          <w:szCs w:val="24"/>
        </w:rPr>
      </w:pPr>
    </w:p>
    <w:p w:rsidR="007205A4" w:rsidRPr="00474168" w:rsidRDefault="007205A4" w:rsidP="007205A4">
      <w:pPr>
        <w:spacing w:line="240" w:lineRule="auto"/>
        <w:ind w:right="49"/>
        <w:jc w:val="both"/>
        <w:rPr>
          <w:rFonts w:ascii="Arial" w:hAnsi="Arial" w:cs="Arial"/>
          <w:sz w:val="24"/>
          <w:szCs w:val="24"/>
        </w:rPr>
      </w:pPr>
      <w:r w:rsidRPr="00474168">
        <w:rPr>
          <w:rFonts w:ascii="Arial" w:hAnsi="Arial" w:cs="Arial"/>
          <w:b/>
          <w:sz w:val="24"/>
          <w:szCs w:val="24"/>
        </w:rPr>
        <w:t>Postoperatorio inmediato:</w:t>
      </w:r>
      <w:r w:rsidRPr="00474168">
        <w:rPr>
          <w:rFonts w:ascii="Arial" w:hAnsi="Arial" w:cs="Arial"/>
          <w:sz w:val="24"/>
          <w:szCs w:val="24"/>
        </w:rPr>
        <w:t xml:space="preserve"> corresponde a las primeras 24 horas tras la cirugía periodo que transcurre desde la salida del paciente del quirófano hasta su traslado a la unidad de hospitalización o domicilio. Habitualmente tiene lugar en la Unidad de Recuperación Pos anestésica.      </w:t>
      </w:r>
    </w:p>
    <w:p w:rsidR="007205A4" w:rsidRPr="00474168" w:rsidRDefault="007205A4" w:rsidP="007205A4">
      <w:pPr>
        <w:spacing w:line="240" w:lineRule="auto"/>
        <w:ind w:right="49"/>
        <w:jc w:val="both"/>
        <w:rPr>
          <w:rFonts w:ascii="Arial" w:hAnsi="Arial" w:cs="Arial"/>
          <w:sz w:val="24"/>
          <w:szCs w:val="24"/>
        </w:rPr>
      </w:pPr>
      <w:r w:rsidRPr="00474168">
        <w:rPr>
          <w:rFonts w:ascii="Arial" w:hAnsi="Arial" w:cs="Arial"/>
          <w:b/>
          <w:sz w:val="24"/>
          <w:szCs w:val="24"/>
        </w:rPr>
        <w:t>Postoperatorio mediato</w:t>
      </w:r>
      <w:r w:rsidRPr="00474168">
        <w:rPr>
          <w:rFonts w:ascii="Arial" w:hAnsi="Arial" w:cs="Arial"/>
          <w:sz w:val="24"/>
          <w:szCs w:val="24"/>
        </w:rPr>
        <w:t>: Abarca desde 24 horas hasta 7 días después de la cirugía.  Se inicia a la llegada del paciente a la Unidad de hospitalización.</w:t>
      </w:r>
    </w:p>
    <w:p w:rsidR="000C70FC" w:rsidRPr="00474168" w:rsidRDefault="007205A4" w:rsidP="007205A4">
      <w:pPr>
        <w:spacing w:line="240" w:lineRule="auto"/>
        <w:ind w:right="49"/>
        <w:jc w:val="both"/>
        <w:rPr>
          <w:rFonts w:ascii="Arial" w:hAnsi="Arial" w:cs="Arial"/>
          <w:sz w:val="24"/>
          <w:szCs w:val="24"/>
        </w:rPr>
      </w:pPr>
      <w:r w:rsidRPr="00474168">
        <w:rPr>
          <w:rFonts w:ascii="Arial" w:hAnsi="Arial" w:cs="Arial"/>
          <w:b/>
          <w:sz w:val="24"/>
          <w:szCs w:val="24"/>
        </w:rPr>
        <w:t>Postoperatorio Tardío:</w:t>
      </w:r>
      <w:r w:rsidRPr="00474168">
        <w:rPr>
          <w:rFonts w:ascii="Arial" w:hAnsi="Arial" w:cs="Arial"/>
          <w:sz w:val="24"/>
          <w:szCs w:val="24"/>
        </w:rPr>
        <w:t xml:space="preserve"> va desde el 7 día hasta cumplir un mes después de la cirugía, aquí lo único pendiente es que culmine el proceso de cicatrización de las heridas en la piel.  </w:t>
      </w:r>
    </w:p>
    <w:p w:rsidR="00912E50" w:rsidRPr="00474168" w:rsidRDefault="000C70FC" w:rsidP="007205A4">
      <w:pPr>
        <w:spacing w:line="240" w:lineRule="auto"/>
        <w:ind w:right="49"/>
        <w:jc w:val="both"/>
        <w:rPr>
          <w:rFonts w:ascii="Arial" w:hAnsi="Arial" w:cs="Arial"/>
          <w:sz w:val="24"/>
          <w:szCs w:val="24"/>
        </w:rPr>
      </w:pPr>
      <w:r w:rsidRPr="00474168">
        <w:rPr>
          <w:rFonts w:ascii="Arial" w:hAnsi="Arial" w:cs="Arial"/>
          <w:b/>
          <w:sz w:val="24"/>
          <w:szCs w:val="24"/>
        </w:rPr>
        <w:t>Cesárea:</w:t>
      </w:r>
      <w:r w:rsidRPr="00474168">
        <w:rPr>
          <w:rFonts w:ascii="Arial" w:hAnsi="Arial" w:cs="Arial"/>
          <w:sz w:val="24"/>
          <w:szCs w:val="24"/>
        </w:rPr>
        <w:t xml:space="preserve"> es la intervención quirúrgica que permite extraer un feto mediante laparotomía e incisión de la pared uterina. Constituye un procedimiento obstétrico fundamental para reducir daños al recién nacido y a la madre, siempre y cuando se reali</w:t>
      </w:r>
      <w:r w:rsidR="00912E50" w:rsidRPr="00474168">
        <w:rPr>
          <w:rFonts w:ascii="Arial" w:hAnsi="Arial" w:cs="Arial"/>
          <w:sz w:val="24"/>
          <w:szCs w:val="24"/>
        </w:rPr>
        <w:t>ce bajo justificación médica.</w:t>
      </w:r>
    </w:p>
    <w:p w:rsidR="00912E50" w:rsidRPr="00474168" w:rsidRDefault="000C70FC" w:rsidP="007205A4">
      <w:pPr>
        <w:spacing w:line="240" w:lineRule="auto"/>
        <w:ind w:right="49"/>
        <w:jc w:val="both"/>
        <w:rPr>
          <w:rFonts w:ascii="Arial" w:hAnsi="Arial" w:cs="Arial"/>
          <w:sz w:val="24"/>
          <w:szCs w:val="24"/>
        </w:rPr>
      </w:pPr>
      <w:r w:rsidRPr="00474168">
        <w:rPr>
          <w:rFonts w:ascii="Arial" w:hAnsi="Arial" w:cs="Arial"/>
          <w:b/>
          <w:sz w:val="24"/>
          <w:szCs w:val="24"/>
        </w:rPr>
        <w:t>Cesárea programada:</w:t>
      </w:r>
      <w:r w:rsidRPr="00474168">
        <w:rPr>
          <w:rFonts w:ascii="Arial" w:hAnsi="Arial" w:cs="Arial"/>
          <w:sz w:val="24"/>
          <w:szCs w:val="24"/>
        </w:rPr>
        <w:t xml:space="preserve"> es una intervención programada que se realiza en gestantes con patología materna o fetal que contraindique o desaconseje un parto por vía vagi</w:t>
      </w:r>
      <w:r w:rsidR="00912E50" w:rsidRPr="00474168">
        <w:rPr>
          <w:rFonts w:ascii="Arial" w:hAnsi="Arial" w:cs="Arial"/>
          <w:sz w:val="24"/>
          <w:szCs w:val="24"/>
        </w:rPr>
        <w:t>nal.</w:t>
      </w:r>
    </w:p>
    <w:p w:rsidR="00912E50" w:rsidRPr="00474168" w:rsidRDefault="000C70FC" w:rsidP="007205A4">
      <w:pPr>
        <w:spacing w:line="240" w:lineRule="auto"/>
        <w:ind w:right="49"/>
        <w:jc w:val="both"/>
        <w:rPr>
          <w:rFonts w:ascii="Arial" w:hAnsi="Arial" w:cs="Arial"/>
          <w:sz w:val="24"/>
          <w:szCs w:val="24"/>
        </w:rPr>
      </w:pPr>
      <w:r w:rsidRPr="00474168">
        <w:rPr>
          <w:rFonts w:ascii="Arial" w:hAnsi="Arial" w:cs="Arial"/>
          <w:b/>
          <w:sz w:val="24"/>
          <w:szCs w:val="24"/>
        </w:rPr>
        <w:t>Cesárea de urgencia:</w:t>
      </w:r>
      <w:r w:rsidRPr="00474168">
        <w:rPr>
          <w:rFonts w:ascii="Arial" w:hAnsi="Arial" w:cs="Arial"/>
          <w:sz w:val="24"/>
          <w:szCs w:val="24"/>
        </w:rPr>
        <w:t xml:space="preserve"> es una intervención cuya indicación surge como consecuencia de una patología aguda grave de la madre o del feto, con riesgo vital materno-fetal o del pronóstico neurológico fetal, lo que hace aconsejable la finalización del emba</w:t>
      </w:r>
      <w:r w:rsidR="00912E50" w:rsidRPr="00474168">
        <w:rPr>
          <w:rFonts w:ascii="Arial" w:hAnsi="Arial" w:cs="Arial"/>
          <w:sz w:val="24"/>
          <w:szCs w:val="24"/>
        </w:rPr>
        <w:t>razo rápidamente.</w:t>
      </w:r>
    </w:p>
    <w:p w:rsidR="00912E50" w:rsidRPr="00474168" w:rsidRDefault="000C70FC" w:rsidP="007205A4">
      <w:pPr>
        <w:spacing w:line="240" w:lineRule="auto"/>
        <w:ind w:right="49"/>
        <w:jc w:val="both"/>
        <w:rPr>
          <w:rFonts w:ascii="Arial" w:hAnsi="Arial" w:cs="Arial"/>
          <w:sz w:val="24"/>
          <w:szCs w:val="24"/>
        </w:rPr>
      </w:pPr>
      <w:r w:rsidRPr="00474168">
        <w:rPr>
          <w:rFonts w:ascii="Arial" w:hAnsi="Arial" w:cs="Arial"/>
          <w:b/>
          <w:sz w:val="24"/>
          <w:szCs w:val="24"/>
        </w:rPr>
        <w:t>Distocia:</w:t>
      </w:r>
      <w:r w:rsidRPr="00474168">
        <w:rPr>
          <w:rFonts w:ascii="Arial" w:hAnsi="Arial" w:cs="Arial"/>
          <w:sz w:val="24"/>
          <w:szCs w:val="24"/>
        </w:rPr>
        <w:t xml:space="preserve"> parto difícil prolongado, doloroso, debido a factores fetales, maternos y alterac</w:t>
      </w:r>
      <w:r w:rsidR="00912E50" w:rsidRPr="00474168">
        <w:rPr>
          <w:rFonts w:ascii="Arial" w:hAnsi="Arial" w:cs="Arial"/>
          <w:sz w:val="24"/>
          <w:szCs w:val="24"/>
        </w:rPr>
        <w:t>iones de la dinámica uterina.</w:t>
      </w:r>
    </w:p>
    <w:p w:rsidR="00912E50" w:rsidRPr="00474168" w:rsidRDefault="000C70FC" w:rsidP="007205A4">
      <w:pPr>
        <w:spacing w:line="240" w:lineRule="auto"/>
        <w:ind w:right="49"/>
        <w:jc w:val="both"/>
        <w:rPr>
          <w:rFonts w:ascii="Arial" w:hAnsi="Arial" w:cs="Arial"/>
          <w:sz w:val="24"/>
          <w:szCs w:val="24"/>
        </w:rPr>
      </w:pPr>
      <w:r w:rsidRPr="00474168">
        <w:rPr>
          <w:rFonts w:ascii="Arial" w:hAnsi="Arial" w:cs="Arial"/>
          <w:b/>
          <w:sz w:val="24"/>
          <w:szCs w:val="24"/>
        </w:rPr>
        <w:t>Edad gestacional:</w:t>
      </w:r>
      <w:r w:rsidRPr="00474168">
        <w:rPr>
          <w:rFonts w:ascii="Arial" w:hAnsi="Arial" w:cs="Arial"/>
          <w:sz w:val="24"/>
          <w:szCs w:val="24"/>
        </w:rPr>
        <w:t xml:space="preserve"> es la temporalidad del desarrollo fetal, iniciando a partir del primer día del último ciclo menstrual.12 Histerotomía: incisión que se r</w:t>
      </w:r>
      <w:r w:rsidR="00912E50" w:rsidRPr="00474168">
        <w:rPr>
          <w:rFonts w:ascii="Arial" w:hAnsi="Arial" w:cs="Arial"/>
          <w:sz w:val="24"/>
          <w:szCs w:val="24"/>
        </w:rPr>
        <w:t>ealiza en la pared del útero.</w:t>
      </w:r>
    </w:p>
    <w:p w:rsidR="00474168" w:rsidRDefault="00912E50" w:rsidP="00474168">
      <w:pPr>
        <w:spacing w:after="0" w:line="240" w:lineRule="auto"/>
        <w:ind w:right="49"/>
        <w:jc w:val="both"/>
        <w:rPr>
          <w:rFonts w:ascii="Arial" w:hAnsi="Arial" w:cs="Arial"/>
          <w:b/>
          <w:sz w:val="24"/>
          <w:szCs w:val="24"/>
        </w:rPr>
      </w:pPr>
      <w:r w:rsidRPr="00474168">
        <w:rPr>
          <w:rFonts w:ascii="Arial" w:hAnsi="Arial" w:cs="Arial"/>
          <w:b/>
          <w:sz w:val="24"/>
          <w:szCs w:val="24"/>
        </w:rPr>
        <w:t>Placenta creta:</w:t>
      </w:r>
      <w:r w:rsidRPr="00474168">
        <w:rPr>
          <w:rFonts w:ascii="Arial" w:hAnsi="Arial" w:cs="Arial"/>
          <w:sz w:val="24"/>
          <w:szCs w:val="24"/>
        </w:rPr>
        <w:t xml:space="preserve"> una condición en donde la placenta se adhiere al músculo del útero sin existir capa de separación </w:t>
      </w:r>
      <w:proofErr w:type="spellStart"/>
      <w:r w:rsidRPr="00474168">
        <w:rPr>
          <w:rFonts w:ascii="Arial" w:hAnsi="Arial" w:cs="Arial"/>
          <w:sz w:val="24"/>
          <w:szCs w:val="24"/>
        </w:rPr>
        <w:t>decidual</w:t>
      </w:r>
      <w:proofErr w:type="spellEnd"/>
      <w:r w:rsidRPr="00474168">
        <w:rPr>
          <w:rFonts w:ascii="Arial" w:hAnsi="Arial" w:cs="Arial"/>
          <w:sz w:val="24"/>
          <w:szCs w:val="24"/>
        </w:rPr>
        <w:t>, haciendo difícil su remoción. 12 Presentación pélvica: cuando la cabeza fetal se encuentra en el fondo uterino y la pelvis del producto se aboca al estrecho superior de la pelvis materna.12</w:t>
      </w:r>
      <w:r w:rsidR="007205A4" w:rsidRPr="00474168">
        <w:rPr>
          <w:rFonts w:ascii="Arial" w:hAnsi="Arial" w:cs="Arial"/>
          <w:color w:val="333333"/>
          <w:sz w:val="24"/>
          <w:szCs w:val="24"/>
        </w:rPr>
        <w:br/>
      </w:r>
    </w:p>
    <w:p w:rsidR="00912E50" w:rsidRPr="00474168" w:rsidRDefault="00912E50" w:rsidP="007205A4">
      <w:pPr>
        <w:spacing w:line="240" w:lineRule="auto"/>
        <w:ind w:right="49"/>
        <w:jc w:val="both"/>
        <w:rPr>
          <w:rFonts w:ascii="Arial" w:hAnsi="Arial" w:cs="Arial"/>
          <w:sz w:val="24"/>
          <w:szCs w:val="24"/>
        </w:rPr>
      </w:pPr>
      <w:r w:rsidRPr="00474168">
        <w:rPr>
          <w:rFonts w:ascii="Arial" w:hAnsi="Arial" w:cs="Arial"/>
          <w:b/>
          <w:sz w:val="24"/>
          <w:szCs w:val="24"/>
        </w:rPr>
        <w:t>Embarazo a término precoz:</w:t>
      </w:r>
      <w:r w:rsidRPr="00474168">
        <w:rPr>
          <w:rFonts w:ascii="Arial" w:hAnsi="Arial" w:cs="Arial"/>
          <w:sz w:val="24"/>
          <w:szCs w:val="24"/>
        </w:rPr>
        <w:t xml:space="preserve"> edad gestacional entre las 37 a 38 semanas y 6 días.</w:t>
      </w:r>
    </w:p>
    <w:p w:rsidR="00912E50" w:rsidRPr="00474168" w:rsidRDefault="00912E50" w:rsidP="007205A4">
      <w:pPr>
        <w:spacing w:line="240" w:lineRule="auto"/>
        <w:ind w:right="49"/>
        <w:jc w:val="both"/>
        <w:rPr>
          <w:rFonts w:ascii="Arial" w:hAnsi="Arial" w:cs="Arial"/>
          <w:sz w:val="24"/>
          <w:szCs w:val="24"/>
        </w:rPr>
      </w:pPr>
      <w:r w:rsidRPr="00474168">
        <w:rPr>
          <w:rFonts w:ascii="Arial" w:hAnsi="Arial" w:cs="Arial"/>
          <w:b/>
          <w:sz w:val="24"/>
          <w:szCs w:val="24"/>
        </w:rPr>
        <w:t>Embarazo a término:</w:t>
      </w:r>
      <w:r w:rsidRPr="00474168">
        <w:rPr>
          <w:rFonts w:ascii="Arial" w:hAnsi="Arial" w:cs="Arial"/>
          <w:sz w:val="24"/>
          <w:szCs w:val="24"/>
        </w:rPr>
        <w:t xml:space="preserve"> edad gestacional entre las 39 y 40 semanas y 6 días.</w:t>
      </w:r>
    </w:p>
    <w:p w:rsidR="00912E50" w:rsidRPr="00474168" w:rsidRDefault="00912E50" w:rsidP="007205A4">
      <w:pPr>
        <w:spacing w:line="240" w:lineRule="auto"/>
        <w:ind w:right="49"/>
        <w:jc w:val="both"/>
        <w:rPr>
          <w:rFonts w:ascii="Arial" w:hAnsi="Arial" w:cs="Arial"/>
          <w:sz w:val="24"/>
          <w:szCs w:val="24"/>
        </w:rPr>
      </w:pPr>
      <w:r w:rsidRPr="00474168">
        <w:rPr>
          <w:rFonts w:ascii="Arial" w:hAnsi="Arial" w:cs="Arial"/>
          <w:b/>
          <w:sz w:val="24"/>
          <w:szCs w:val="24"/>
        </w:rPr>
        <w:lastRenderedPageBreak/>
        <w:t>Embarazo a término tardío:</w:t>
      </w:r>
      <w:r w:rsidRPr="00474168">
        <w:rPr>
          <w:rFonts w:ascii="Arial" w:hAnsi="Arial" w:cs="Arial"/>
          <w:sz w:val="24"/>
          <w:szCs w:val="24"/>
        </w:rPr>
        <w:t xml:space="preserve"> edad gestacional entre 41 y 41 semanas y 6 días.</w:t>
      </w:r>
    </w:p>
    <w:p w:rsidR="00912E50" w:rsidRPr="00474168" w:rsidRDefault="00912E50" w:rsidP="007205A4">
      <w:pPr>
        <w:spacing w:line="240" w:lineRule="auto"/>
        <w:ind w:right="49"/>
        <w:jc w:val="both"/>
        <w:rPr>
          <w:rFonts w:ascii="Arial" w:hAnsi="Arial" w:cs="Arial"/>
          <w:sz w:val="24"/>
          <w:szCs w:val="24"/>
        </w:rPr>
      </w:pPr>
      <w:r w:rsidRPr="00474168">
        <w:rPr>
          <w:rFonts w:ascii="Arial" w:hAnsi="Arial" w:cs="Arial"/>
          <w:b/>
          <w:sz w:val="24"/>
          <w:szCs w:val="24"/>
        </w:rPr>
        <w:t>Embarazo post-término</w:t>
      </w:r>
      <w:r w:rsidRPr="00474168">
        <w:rPr>
          <w:rFonts w:ascii="Arial" w:hAnsi="Arial" w:cs="Arial"/>
          <w:sz w:val="24"/>
          <w:szCs w:val="24"/>
        </w:rPr>
        <w:t>: edad gestacional de 42 semanas o más 15</w:t>
      </w:r>
    </w:p>
    <w:p w:rsidR="007205A4" w:rsidRPr="00474168" w:rsidRDefault="007205A4" w:rsidP="00DE5396">
      <w:pPr>
        <w:pStyle w:val="Ttulo1"/>
        <w:numPr>
          <w:ilvl w:val="0"/>
          <w:numId w:val="7"/>
        </w:numPr>
      </w:pPr>
      <w:bookmarkStart w:id="4" w:name="_Toc509070956"/>
      <w:bookmarkStart w:id="5" w:name="_Toc517099632"/>
      <w:r w:rsidRPr="00474168">
        <w:t>ALCANCE</w:t>
      </w:r>
      <w:bookmarkEnd w:id="4"/>
      <w:bookmarkEnd w:id="5"/>
    </w:p>
    <w:p w:rsidR="007205A4" w:rsidRPr="00474168" w:rsidRDefault="007205A4" w:rsidP="007205A4">
      <w:pPr>
        <w:pStyle w:val="Ttulo1"/>
        <w:spacing w:before="0" w:line="240" w:lineRule="auto"/>
        <w:jc w:val="both"/>
        <w:rPr>
          <w:rFonts w:cs="Arial"/>
          <w:sz w:val="24"/>
          <w:szCs w:val="24"/>
        </w:rPr>
      </w:pPr>
    </w:p>
    <w:p w:rsidR="007205A4" w:rsidRPr="00474168" w:rsidRDefault="007205A4" w:rsidP="007205A4">
      <w:pPr>
        <w:pStyle w:val="Ttulo1"/>
        <w:spacing w:before="0" w:line="240" w:lineRule="auto"/>
        <w:jc w:val="both"/>
        <w:rPr>
          <w:rFonts w:cs="Arial"/>
          <w:b w:val="0"/>
          <w:sz w:val="24"/>
          <w:szCs w:val="24"/>
        </w:rPr>
      </w:pPr>
      <w:bookmarkStart w:id="6" w:name="_Toc517099633"/>
      <w:r w:rsidRPr="00474168">
        <w:rPr>
          <w:rFonts w:cs="Arial"/>
          <w:b w:val="0"/>
          <w:bCs/>
          <w:sz w:val="24"/>
          <w:szCs w:val="24"/>
        </w:rPr>
        <w:t>Este proceso aplica a todo el personal médico y de enfermería responsables de</w:t>
      </w:r>
      <w:r w:rsidR="0078162D" w:rsidRPr="00474168">
        <w:rPr>
          <w:rFonts w:cs="Arial"/>
          <w:b w:val="0"/>
          <w:bCs/>
          <w:sz w:val="24"/>
          <w:szCs w:val="24"/>
        </w:rPr>
        <w:t xml:space="preserve"> </w:t>
      </w:r>
      <w:r w:rsidRPr="00474168">
        <w:rPr>
          <w:rFonts w:cs="Arial"/>
          <w:b w:val="0"/>
          <w:bCs/>
          <w:sz w:val="24"/>
          <w:szCs w:val="24"/>
        </w:rPr>
        <w:t>l</w:t>
      </w:r>
      <w:r w:rsidR="0078162D" w:rsidRPr="00474168">
        <w:rPr>
          <w:rFonts w:cs="Arial"/>
          <w:b w:val="0"/>
          <w:bCs/>
          <w:sz w:val="24"/>
          <w:szCs w:val="24"/>
        </w:rPr>
        <w:t>os diferentes servicios</w:t>
      </w:r>
      <w:r w:rsidRPr="00474168">
        <w:rPr>
          <w:rFonts w:cs="Arial"/>
          <w:b w:val="0"/>
          <w:bCs/>
          <w:sz w:val="24"/>
          <w:szCs w:val="24"/>
        </w:rPr>
        <w:t xml:space="preserve"> de la ESE Hospital de San José del Guaviare.</w:t>
      </w:r>
      <w:bookmarkEnd w:id="6"/>
    </w:p>
    <w:p w:rsidR="007205A4" w:rsidRPr="00474168" w:rsidRDefault="007205A4" w:rsidP="00DE5396">
      <w:pPr>
        <w:pStyle w:val="Ttulo1"/>
        <w:numPr>
          <w:ilvl w:val="0"/>
          <w:numId w:val="7"/>
        </w:numPr>
      </w:pPr>
      <w:bookmarkStart w:id="7" w:name="_Toc509070957"/>
      <w:bookmarkStart w:id="8" w:name="_Toc517099634"/>
      <w:r w:rsidRPr="00474168">
        <w:t>RESPONSABLES</w:t>
      </w:r>
      <w:bookmarkEnd w:id="7"/>
      <w:bookmarkEnd w:id="8"/>
    </w:p>
    <w:p w:rsidR="007205A4" w:rsidRPr="00474168" w:rsidRDefault="007205A4" w:rsidP="007205A4">
      <w:pPr>
        <w:pStyle w:val="Ttulo1"/>
        <w:spacing w:before="0" w:line="240" w:lineRule="auto"/>
        <w:jc w:val="both"/>
        <w:rPr>
          <w:rFonts w:cs="Arial"/>
          <w:sz w:val="24"/>
          <w:szCs w:val="24"/>
        </w:rPr>
      </w:pPr>
    </w:p>
    <w:p w:rsidR="007205A4" w:rsidRPr="00474168" w:rsidRDefault="007205A4" w:rsidP="007205A4">
      <w:pPr>
        <w:pStyle w:val="Ttulo1"/>
        <w:spacing w:before="0" w:line="240" w:lineRule="auto"/>
        <w:jc w:val="both"/>
        <w:rPr>
          <w:rFonts w:cs="Arial"/>
          <w:b w:val="0"/>
          <w:sz w:val="24"/>
          <w:szCs w:val="24"/>
        </w:rPr>
      </w:pPr>
      <w:bookmarkStart w:id="9" w:name="_Toc517099635"/>
      <w:r w:rsidRPr="00474168">
        <w:rPr>
          <w:rFonts w:cs="Arial"/>
          <w:b w:val="0"/>
          <w:sz w:val="24"/>
          <w:szCs w:val="24"/>
        </w:rPr>
        <w:t>El protocolo va enfocado a profesionales de enfermería, auxiliares de enfermería, instrumentadores quirúrgicos, bacteriólogas, auxiliares de laboratorio, personal médico, especialistas.</w:t>
      </w:r>
      <w:bookmarkEnd w:id="9"/>
    </w:p>
    <w:p w:rsidR="00524100" w:rsidRDefault="00474168" w:rsidP="00DE5396">
      <w:pPr>
        <w:pStyle w:val="Ttulo1"/>
        <w:numPr>
          <w:ilvl w:val="0"/>
          <w:numId w:val="7"/>
        </w:numPr>
        <w:rPr>
          <w:lang w:eastAsia="es-CO"/>
        </w:rPr>
      </w:pPr>
      <w:bookmarkStart w:id="10" w:name="_Toc517099636"/>
      <w:r w:rsidRPr="00474168">
        <w:rPr>
          <w:lang w:eastAsia="es-CO"/>
        </w:rPr>
        <w:t>POBLACIÓN OBJETO</w:t>
      </w:r>
      <w:bookmarkEnd w:id="10"/>
    </w:p>
    <w:p w:rsidR="00474168" w:rsidRPr="00474168" w:rsidRDefault="00474168" w:rsidP="00524100">
      <w:pPr>
        <w:tabs>
          <w:tab w:val="left" w:pos="284"/>
        </w:tabs>
        <w:spacing w:after="0" w:line="240" w:lineRule="auto"/>
        <w:jc w:val="both"/>
        <w:rPr>
          <w:rFonts w:ascii="Arial" w:hAnsi="Arial" w:cs="Arial"/>
          <w:b/>
          <w:color w:val="000000"/>
          <w:sz w:val="24"/>
          <w:szCs w:val="24"/>
          <w:lang w:eastAsia="es-CO"/>
        </w:rPr>
      </w:pPr>
    </w:p>
    <w:p w:rsidR="00524100" w:rsidRPr="00474168" w:rsidRDefault="00524100" w:rsidP="00524100">
      <w:pPr>
        <w:pStyle w:val="Default"/>
        <w:spacing w:line="276" w:lineRule="auto"/>
        <w:jc w:val="both"/>
      </w:pPr>
      <w:r w:rsidRPr="00474168">
        <w:t xml:space="preserve">Aplica a </w:t>
      </w:r>
      <w:r w:rsidR="0025374C" w:rsidRPr="00474168">
        <w:t>todas las gestantes</w:t>
      </w:r>
      <w:r w:rsidRPr="00474168">
        <w:t xml:space="preserve"> con indicación </w:t>
      </w:r>
      <w:r w:rsidR="0025374C" w:rsidRPr="00474168">
        <w:t>médicas</w:t>
      </w:r>
      <w:r w:rsidRPr="00474168">
        <w:t xml:space="preserve"> para atención del parto por medio de intervención </w:t>
      </w:r>
      <w:r w:rsidR="0025374C" w:rsidRPr="00474168">
        <w:t>quirúrgica</w:t>
      </w:r>
      <w:r w:rsidRPr="00474168">
        <w:t xml:space="preserve"> (</w:t>
      </w:r>
      <w:r w:rsidR="0025374C" w:rsidRPr="00474168">
        <w:t>cesárea</w:t>
      </w:r>
      <w:r w:rsidRPr="00474168">
        <w:t xml:space="preserve">) que demanden atenciones médicas en los diferentes servicios de la ESE Hospital San </w:t>
      </w:r>
      <w:r w:rsidR="0025374C" w:rsidRPr="00474168">
        <w:t>José</w:t>
      </w:r>
      <w:r w:rsidRPr="00474168">
        <w:t xml:space="preserve"> del Guaviare.</w:t>
      </w:r>
    </w:p>
    <w:p w:rsidR="0074247E" w:rsidRPr="00474168" w:rsidRDefault="007205A4" w:rsidP="00DE5396">
      <w:pPr>
        <w:pStyle w:val="Ttulo1"/>
        <w:numPr>
          <w:ilvl w:val="0"/>
          <w:numId w:val="7"/>
        </w:numPr>
      </w:pPr>
      <w:bookmarkStart w:id="11" w:name="_Toc517099637"/>
      <w:r w:rsidRPr="00474168">
        <w:rPr>
          <w:lang w:eastAsia="es-CO"/>
        </w:rPr>
        <w:t>DISPOSICIONES GENERALES</w:t>
      </w:r>
      <w:bookmarkEnd w:id="11"/>
      <w:r w:rsidRPr="00474168">
        <w:rPr>
          <w:lang w:eastAsia="es-CO"/>
        </w:rPr>
        <w:t xml:space="preserve"> </w:t>
      </w:r>
    </w:p>
    <w:p w:rsidR="00474168" w:rsidRDefault="00474168" w:rsidP="0074247E">
      <w:pPr>
        <w:pStyle w:val="Default"/>
        <w:spacing w:line="276" w:lineRule="auto"/>
        <w:jc w:val="both"/>
        <w:rPr>
          <w:b/>
        </w:rPr>
      </w:pPr>
    </w:p>
    <w:p w:rsidR="007205A4" w:rsidRDefault="00474168" w:rsidP="00DE5396">
      <w:pPr>
        <w:pStyle w:val="Default"/>
        <w:numPr>
          <w:ilvl w:val="0"/>
          <w:numId w:val="8"/>
        </w:numPr>
        <w:spacing w:line="276" w:lineRule="auto"/>
        <w:jc w:val="both"/>
        <w:rPr>
          <w:rFonts w:eastAsia="Times New Roman"/>
          <w:b/>
          <w:color w:val="auto"/>
          <w:lang w:eastAsia="es-CO"/>
        </w:rPr>
      </w:pPr>
      <w:r w:rsidRPr="00474168">
        <w:rPr>
          <w:b/>
        </w:rPr>
        <w:t>C</w:t>
      </w:r>
      <w:r w:rsidRPr="00474168">
        <w:rPr>
          <w:rFonts w:eastAsia="Times New Roman"/>
          <w:b/>
          <w:color w:val="auto"/>
          <w:lang w:eastAsia="es-CO"/>
        </w:rPr>
        <w:t>UADRO CLÍNICO</w:t>
      </w:r>
    </w:p>
    <w:p w:rsidR="00474168" w:rsidRDefault="00474168" w:rsidP="00474168">
      <w:pPr>
        <w:pStyle w:val="Default"/>
        <w:spacing w:line="276" w:lineRule="auto"/>
        <w:jc w:val="both"/>
        <w:rPr>
          <w:rFonts w:eastAsia="Times New Roman"/>
          <w:b/>
          <w:color w:val="auto"/>
          <w:lang w:eastAsia="es-CO"/>
        </w:rPr>
      </w:pPr>
    </w:p>
    <w:p w:rsidR="00474168" w:rsidRDefault="00474168" w:rsidP="00474168">
      <w:pPr>
        <w:pStyle w:val="Default"/>
        <w:spacing w:line="276" w:lineRule="auto"/>
        <w:jc w:val="both"/>
        <w:rPr>
          <w:rFonts w:eastAsia="Times New Roman"/>
          <w:color w:val="auto"/>
          <w:lang w:eastAsia="es-CO"/>
        </w:rPr>
      </w:pPr>
      <w:r w:rsidRPr="00474168">
        <w:rPr>
          <w:rFonts w:eastAsia="Times New Roman"/>
          <w:color w:val="auto"/>
          <w:lang w:eastAsia="es-CO"/>
        </w:rPr>
        <w:t>Las indicaciones de la Cesárea, las podemos dividir en las siguientes categorías:</w:t>
      </w:r>
    </w:p>
    <w:p w:rsidR="00474168" w:rsidRDefault="00474168" w:rsidP="00474168">
      <w:pPr>
        <w:pStyle w:val="Default"/>
        <w:spacing w:line="276" w:lineRule="auto"/>
        <w:jc w:val="both"/>
        <w:rPr>
          <w:rFonts w:eastAsia="Times New Roman"/>
          <w:color w:val="auto"/>
          <w:lang w:eastAsia="es-CO"/>
        </w:rPr>
      </w:pPr>
    </w:p>
    <w:tbl>
      <w:tblPr>
        <w:tblStyle w:val="Tablaconcuadrcula"/>
        <w:tblW w:w="0" w:type="auto"/>
        <w:tblLook w:val="04A0" w:firstRow="1" w:lastRow="0" w:firstColumn="1" w:lastColumn="0" w:noHBand="0" w:noVBand="1"/>
      </w:tblPr>
      <w:tblGrid>
        <w:gridCol w:w="4300"/>
        <w:gridCol w:w="4301"/>
      </w:tblGrid>
      <w:tr w:rsidR="0074247E" w:rsidRPr="00474168" w:rsidTr="005D58D1">
        <w:trPr>
          <w:trHeight w:val="423"/>
        </w:trPr>
        <w:tc>
          <w:tcPr>
            <w:tcW w:w="8601" w:type="dxa"/>
            <w:gridSpan w:val="2"/>
            <w:shd w:val="clear" w:color="auto" w:fill="BDD6EE" w:themeFill="accent1" w:themeFillTint="66"/>
          </w:tcPr>
          <w:p w:rsidR="0074247E" w:rsidRPr="00474168" w:rsidRDefault="0074247E" w:rsidP="00474168">
            <w:pPr>
              <w:pStyle w:val="Ttulo1"/>
              <w:jc w:val="center"/>
              <w:outlineLvl w:val="0"/>
              <w:rPr>
                <w:rFonts w:eastAsia="Times New Roman" w:cs="Arial"/>
                <w:color w:val="auto"/>
                <w:sz w:val="22"/>
                <w:szCs w:val="22"/>
                <w:lang w:eastAsia="es-CO"/>
              </w:rPr>
            </w:pPr>
            <w:bookmarkStart w:id="12" w:name="_Toc517099638"/>
            <w:r w:rsidRPr="00474168">
              <w:rPr>
                <w:rFonts w:eastAsia="Times New Roman" w:cs="Arial"/>
                <w:color w:val="auto"/>
                <w:sz w:val="22"/>
                <w:szCs w:val="22"/>
                <w:lang w:eastAsia="es-CO"/>
              </w:rPr>
              <w:lastRenderedPageBreak/>
              <w:t>MATERNAS</w:t>
            </w:r>
            <w:bookmarkEnd w:id="12"/>
          </w:p>
        </w:tc>
      </w:tr>
      <w:tr w:rsidR="0074247E" w:rsidRPr="00474168" w:rsidTr="005D58D1">
        <w:trPr>
          <w:trHeight w:val="296"/>
        </w:trPr>
        <w:tc>
          <w:tcPr>
            <w:tcW w:w="4300" w:type="dxa"/>
            <w:shd w:val="clear" w:color="auto" w:fill="DEEAF6" w:themeFill="accent1" w:themeFillTint="33"/>
          </w:tcPr>
          <w:p w:rsidR="0074247E" w:rsidRPr="00474168" w:rsidRDefault="0074247E" w:rsidP="00474168">
            <w:pPr>
              <w:pStyle w:val="Ttulo1"/>
              <w:jc w:val="center"/>
              <w:outlineLvl w:val="0"/>
              <w:rPr>
                <w:rFonts w:eastAsia="Times New Roman" w:cs="Arial"/>
                <w:color w:val="auto"/>
                <w:sz w:val="22"/>
                <w:szCs w:val="22"/>
                <w:lang w:eastAsia="es-CO"/>
              </w:rPr>
            </w:pPr>
            <w:bookmarkStart w:id="13" w:name="_Toc517099639"/>
            <w:r w:rsidRPr="00474168">
              <w:rPr>
                <w:rFonts w:eastAsia="Times New Roman" w:cs="Arial"/>
                <w:color w:val="auto"/>
                <w:sz w:val="22"/>
                <w:szCs w:val="22"/>
                <w:lang w:eastAsia="es-CO"/>
              </w:rPr>
              <w:t>ABSOLUTAS</w:t>
            </w:r>
            <w:bookmarkEnd w:id="13"/>
          </w:p>
        </w:tc>
        <w:tc>
          <w:tcPr>
            <w:tcW w:w="4301" w:type="dxa"/>
            <w:shd w:val="clear" w:color="auto" w:fill="DEEAF6" w:themeFill="accent1" w:themeFillTint="33"/>
          </w:tcPr>
          <w:p w:rsidR="0074247E" w:rsidRPr="00474168" w:rsidRDefault="0074247E" w:rsidP="00474168">
            <w:pPr>
              <w:pStyle w:val="Ttulo1"/>
              <w:jc w:val="center"/>
              <w:outlineLvl w:val="0"/>
              <w:rPr>
                <w:rFonts w:eastAsia="Times New Roman" w:cs="Arial"/>
                <w:color w:val="auto"/>
                <w:sz w:val="22"/>
                <w:szCs w:val="22"/>
                <w:lang w:eastAsia="es-CO"/>
              </w:rPr>
            </w:pPr>
            <w:bookmarkStart w:id="14" w:name="_Toc517099640"/>
            <w:r w:rsidRPr="00474168">
              <w:rPr>
                <w:rFonts w:eastAsia="Times New Roman" w:cs="Arial"/>
                <w:color w:val="auto"/>
                <w:sz w:val="22"/>
                <w:szCs w:val="22"/>
                <w:lang w:eastAsia="es-CO"/>
              </w:rPr>
              <w:t>RELATIVAS</w:t>
            </w:r>
            <w:bookmarkEnd w:id="14"/>
          </w:p>
        </w:tc>
      </w:tr>
      <w:tr w:rsidR="0074247E" w:rsidRPr="00474168" w:rsidTr="005D58D1">
        <w:trPr>
          <w:trHeight w:val="470"/>
        </w:trPr>
        <w:tc>
          <w:tcPr>
            <w:tcW w:w="4300" w:type="dxa"/>
          </w:tcPr>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15" w:name="_Toc517099641"/>
            <w:r w:rsidRPr="00474168">
              <w:rPr>
                <w:rFonts w:eastAsia="Times New Roman" w:cs="Arial"/>
                <w:b w:val="0"/>
                <w:color w:val="auto"/>
                <w:sz w:val="22"/>
                <w:szCs w:val="22"/>
                <w:lang w:eastAsia="es-CO"/>
              </w:rPr>
              <w:t>Distocias mecánicas óseas o de tejidos blandos.</w:t>
            </w:r>
            <w:bookmarkEnd w:id="15"/>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16" w:name="_Toc517099642"/>
            <w:r w:rsidRPr="00474168">
              <w:rPr>
                <w:rFonts w:eastAsia="Times New Roman" w:cs="Arial"/>
                <w:b w:val="0"/>
                <w:color w:val="auto"/>
                <w:sz w:val="22"/>
                <w:szCs w:val="22"/>
                <w:lang w:eastAsia="es-CO"/>
              </w:rPr>
              <w:t>Tumores previos a la presentación.</w:t>
            </w:r>
            <w:bookmarkEnd w:id="16"/>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17" w:name="_Toc517099643"/>
            <w:r w:rsidRPr="00474168">
              <w:rPr>
                <w:rFonts w:eastAsia="Times New Roman" w:cs="Arial"/>
                <w:b w:val="0"/>
                <w:color w:val="auto"/>
                <w:sz w:val="22"/>
                <w:szCs w:val="22"/>
                <w:lang w:eastAsia="es-CO"/>
              </w:rPr>
              <w:t>Carcinoma invasivo de Cérvix.</w:t>
            </w:r>
            <w:bookmarkEnd w:id="17"/>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18" w:name="_Toc517099644"/>
            <w:r w:rsidRPr="00474168">
              <w:rPr>
                <w:rFonts w:eastAsia="Times New Roman" w:cs="Arial"/>
                <w:b w:val="0"/>
                <w:color w:val="auto"/>
                <w:sz w:val="22"/>
                <w:szCs w:val="22"/>
                <w:lang w:eastAsia="es-CO"/>
              </w:rPr>
              <w:t>Herpes genital activo.</w:t>
            </w:r>
            <w:bookmarkEnd w:id="18"/>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19" w:name="_Toc517099645"/>
            <w:proofErr w:type="spellStart"/>
            <w:r w:rsidRPr="00474168">
              <w:rPr>
                <w:rFonts w:eastAsia="Times New Roman" w:cs="Arial"/>
                <w:b w:val="0"/>
                <w:color w:val="auto"/>
                <w:sz w:val="22"/>
                <w:szCs w:val="22"/>
                <w:lang w:eastAsia="es-CO"/>
              </w:rPr>
              <w:t>Condilomatosis</w:t>
            </w:r>
            <w:proofErr w:type="spellEnd"/>
            <w:r w:rsidRPr="00474168">
              <w:rPr>
                <w:rFonts w:eastAsia="Times New Roman" w:cs="Arial"/>
                <w:b w:val="0"/>
                <w:color w:val="auto"/>
                <w:sz w:val="22"/>
                <w:szCs w:val="22"/>
                <w:lang w:eastAsia="es-CO"/>
              </w:rPr>
              <w:t xml:space="preserve"> </w:t>
            </w:r>
            <w:proofErr w:type="spellStart"/>
            <w:r w:rsidRPr="00474168">
              <w:rPr>
                <w:rFonts w:eastAsia="Times New Roman" w:cs="Arial"/>
                <w:b w:val="0"/>
                <w:color w:val="auto"/>
                <w:sz w:val="22"/>
                <w:szCs w:val="22"/>
                <w:lang w:eastAsia="es-CO"/>
              </w:rPr>
              <w:t>vulvovaginal</w:t>
            </w:r>
            <w:proofErr w:type="spellEnd"/>
            <w:r w:rsidRPr="00474168">
              <w:rPr>
                <w:rFonts w:eastAsia="Times New Roman" w:cs="Arial"/>
                <w:b w:val="0"/>
                <w:color w:val="auto"/>
                <w:sz w:val="22"/>
                <w:szCs w:val="22"/>
                <w:lang w:eastAsia="es-CO"/>
              </w:rPr>
              <w:t>.</w:t>
            </w:r>
            <w:bookmarkEnd w:id="19"/>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20" w:name="_Toc517099646"/>
            <w:r w:rsidRPr="00474168">
              <w:rPr>
                <w:rFonts w:eastAsia="Times New Roman" w:cs="Arial"/>
                <w:b w:val="0"/>
                <w:color w:val="auto"/>
                <w:sz w:val="22"/>
                <w:szCs w:val="22"/>
                <w:lang w:eastAsia="es-CO"/>
              </w:rPr>
              <w:t>Cesárea clásica previa.</w:t>
            </w:r>
            <w:bookmarkEnd w:id="20"/>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21" w:name="_Toc517099647"/>
            <w:r w:rsidRPr="00474168">
              <w:rPr>
                <w:rFonts w:eastAsia="Times New Roman" w:cs="Arial"/>
                <w:b w:val="0"/>
                <w:color w:val="auto"/>
                <w:sz w:val="22"/>
                <w:szCs w:val="22"/>
                <w:lang w:eastAsia="es-CO"/>
              </w:rPr>
              <w:t>Cesárea segmentaria previa complicada.</w:t>
            </w:r>
            <w:bookmarkEnd w:id="21"/>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22" w:name="_Toc517099648"/>
            <w:r w:rsidRPr="00474168">
              <w:rPr>
                <w:rFonts w:eastAsia="Times New Roman" w:cs="Arial"/>
                <w:b w:val="0"/>
                <w:color w:val="auto"/>
                <w:sz w:val="22"/>
                <w:szCs w:val="22"/>
                <w:lang w:eastAsia="es-CO"/>
              </w:rPr>
              <w:t>Repetición de la causa de la Cesárea anterior.</w:t>
            </w:r>
            <w:bookmarkEnd w:id="22"/>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23" w:name="_Toc517099649"/>
            <w:proofErr w:type="spellStart"/>
            <w:r w:rsidRPr="00474168">
              <w:rPr>
                <w:rFonts w:eastAsia="Times New Roman" w:cs="Arial"/>
                <w:b w:val="0"/>
                <w:color w:val="auto"/>
                <w:sz w:val="22"/>
                <w:szCs w:val="22"/>
                <w:lang w:eastAsia="es-CO"/>
              </w:rPr>
              <w:t>Miomectomía</w:t>
            </w:r>
            <w:proofErr w:type="spellEnd"/>
            <w:r w:rsidRPr="00474168">
              <w:rPr>
                <w:rFonts w:eastAsia="Times New Roman" w:cs="Arial"/>
                <w:b w:val="0"/>
                <w:color w:val="auto"/>
                <w:sz w:val="22"/>
                <w:szCs w:val="22"/>
                <w:lang w:eastAsia="es-CO"/>
              </w:rPr>
              <w:t xml:space="preserve"> amplia.</w:t>
            </w:r>
            <w:bookmarkEnd w:id="23"/>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24" w:name="_Toc517099650"/>
            <w:r w:rsidRPr="00474168">
              <w:rPr>
                <w:rFonts w:eastAsia="Times New Roman" w:cs="Arial"/>
                <w:b w:val="0"/>
                <w:color w:val="auto"/>
                <w:sz w:val="22"/>
                <w:szCs w:val="22"/>
                <w:lang w:eastAsia="es-CO"/>
              </w:rPr>
              <w:t>Cirugía correctiva del piso pélvico o incontinencia urinaria.</w:t>
            </w:r>
            <w:bookmarkEnd w:id="24"/>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25" w:name="_Toc517099651"/>
            <w:r w:rsidRPr="00474168">
              <w:rPr>
                <w:rFonts w:eastAsia="Times New Roman" w:cs="Arial"/>
                <w:b w:val="0"/>
                <w:color w:val="auto"/>
                <w:sz w:val="22"/>
                <w:szCs w:val="22"/>
                <w:lang w:eastAsia="es-CO"/>
              </w:rPr>
              <w:t>Inducción fallida.</w:t>
            </w:r>
            <w:bookmarkEnd w:id="25"/>
            <w:r w:rsidRPr="00474168">
              <w:rPr>
                <w:rFonts w:eastAsia="Times New Roman" w:cs="Arial"/>
                <w:b w:val="0"/>
                <w:color w:val="auto"/>
                <w:sz w:val="22"/>
                <w:szCs w:val="22"/>
                <w:lang w:eastAsia="es-CO"/>
              </w:rPr>
              <w:t xml:space="preserve"> </w:t>
            </w:r>
          </w:p>
          <w:p w:rsidR="0074247E" w:rsidRPr="00474168" w:rsidRDefault="0074247E" w:rsidP="00DE5396">
            <w:pPr>
              <w:pStyle w:val="Ttulo1"/>
              <w:numPr>
                <w:ilvl w:val="0"/>
                <w:numId w:val="1"/>
              </w:numPr>
              <w:spacing w:before="0"/>
              <w:jc w:val="both"/>
              <w:outlineLvl w:val="0"/>
              <w:rPr>
                <w:rFonts w:eastAsia="Times New Roman" w:cs="Arial"/>
                <w:b w:val="0"/>
                <w:color w:val="auto"/>
                <w:sz w:val="22"/>
                <w:szCs w:val="22"/>
                <w:lang w:eastAsia="es-CO"/>
              </w:rPr>
            </w:pPr>
            <w:bookmarkStart w:id="26" w:name="_Toc517099652"/>
            <w:r w:rsidRPr="00474168">
              <w:rPr>
                <w:rFonts w:cs="Arial"/>
                <w:b w:val="0"/>
                <w:sz w:val="22"/>
                <w:szCs w:val="22"/>
                <w:lang w:eastAsia="es-CO"/>
              </w:rPr>
              <w:t>Condición materna que contraindique el expulsivo.</w:t>
            </w:r>
            <w:bookmarkEnd w:id="26"/>
          </w:p>
        </w:tc>
        <w:tc>
          <w:tcPr>
            <w:tcW w:w="4301" w:type="dxa"/>
          </w:tcPr>
          <w:p w:rsidR="0074247E" w:rsidRPr="00474168" w:rsidRDefault="0074247E" w:rsidP="00DE5396">
            <w:pPr>
              <w:pStyle w:val="Ttulo1"/>
              <w:numPr>
                <w:ilvl w:val="0"/>
                <w:numId w:val="2"/>
              </w:numPr>
              <w:spacing w:before="0"/>
              <w:outlineLvl w:val="0"/>
              <w:rPr>
                <w:rFonts w:eastAsia="Times New Roman" w:cs="Arial"/>
                <w:b w:val="0"/>
                <w:sz w:val="22"/>
                <w:szCs w:val="22"/>
                <w:lang w:eastAsia="es-CO"/>
              </w:rPr>
            </w:pPr>
            <w:bookmarkStart w:id="27" w:name="_Toc517099653"/>
            <w:r w:rsidRPr="00474168">
              <w:rPr>
                <w:rFonts w:eastAsia="Times New Roman" w:cs="Arial"/>
                <w:b w:val="0"/>
                <w:sz w:val="22"/>
                <w:szCs w:val="22"/>
                <w:lang w:eastAsia="es-CO"/>
              </w:rPr>
              <w:t>Distocia dinámica.</w:t>
            </w:r>
            <w:bookmarkEnd w:id="27"/>
          </w:p>
          <w:p w:rsidR="0074247E" w:rsidRPr="00474168" w:rsidRDefault="0074247E" w:rsidP="00DE5396">
            <w:pPr>
              <w:pStyle w:val="Ttulo1"/>
              <w:numPr>
                <w:ilvl w:val="0"/>
                <w:numId w:val="2"/>
              </w:numPr>
              <w:spacing w:before="0"/>
              <w:outlineLvl w:val="0"/>
              <w:rPr>
                <w:rFonts w:eastAsia="Times New Roman" w:cs="Arial"/>
                <w:b w:val="0"/>
                <w:sz w:val="22"/>
                <w:szCs w:val="22"/>
                <w:lang w:eastAsia="es-CO"/>
              </w:rPr>
            </w:pPr>
            <w:bookmarkStart w:id="28" w:name="_Toc517099654"/>
            <w:r w:rsidRPr="00474168">
              <w:rPr>
                <w:rFonts w:eastAsia="Times New Roman" w:cs="Arial"/>
                <w:b w:val="0"/>
                <w:sz w:val="22"/>
                <w:szCs w:val="22"/>
                <w:lang w:eastAsia="es-CO"/>
              </w:rPr>
              <w:t>Cesárea segmentaria no complicada.</w:t>
            </w:r>
            <w:bookmarkEnd w:id="28"/>
          </w:p>
          <w:p w:rsidR="0074247E" w:rsidRPr="00474168" w:rsidRDefault="0074247E" w:rsidP="00DE5396">
            <w:pPr>
              <w:pStyle w:val="Ttulo1"/>
              <w:numPr>
                <w:ilvl w:val="0"/>
                <w:numId w:val="2"/>
              </w:numPr>
              <w:spacing w:before="0"/>
              <w:outlineLvl w:val="0"/>
              <w:rPr>
                <w:rFonts w:eastAsia="Times New Roman" w:cs="Arial"/>
                <w:b w:val="0"/>
                <w:sz w:val="22"/>
                <w:szCs w:val="22"/>
                <w:lang w:eastAsia="es-CO"/>
              </w:rPr>
            </w:pPr>
            <w:bookmarkStart w:id="29" w:name="_Toc517099655"/>
            <w:r w:rsidRPr="00474168">
              <w:rPr>
                <w:rFonts w:eastAsia="Times New Roman" w:cs="Arial"/>
                <w:b w:val="0"/>
                <w:sz w:val="22"/>
                <w:szCs w:val="22"/>
                <w:lang w:eastAsia="es-CO"/>
              </w:rPr>
              <w:t>Hipertensión inducida por el embarazo.</w:t>
            </w:r>
            <w:bookmarkEnd w:id="29"/>
          </w:p>
          <w:p w:rsidR="0074247E" w:rsidRPr="00474168" w:rsidRDefault="0074247E" w:rsidP="00DE5396">
            <w:pPr>
              <w:pStyle w:val="Ttulo1"/>
              <w:numPr>
                <w:ilvl w:val="0"/>
                <w:numId w:val="2"/>
              </w:numPr>
              <w:spacing w:before="0"/>
              <w:outlineLvl w:val="0"/>
              <w:rPr>
                <w:rFonts w:eastAsia="Times New Roman" w:cs="Arial"/>
                <w:b w:val="0"/>
                <w:sz w:val="22"/>
                <w:szCs w:val="22"/>
                <w:lang w:eastAsia="es-CO"/>
              </w:rPr>
            </w:pPr>
            <w:bookmarkStart w:id="30" w:name="_Toc517099656"/>
            <w:r w:rsidRPr="00474168">
              <w:rPr>
                <w:rFonts w:eastAsia="Times New Roman" w:cs="Arial"/>
                <w:b w:val="0"/>
                <w:sz w:val="22"/>
                <w:szCs w:val="22"/>
                <w:lang w:eastAsia="es-CO"/>
              </w:rPr>
              <w:t>Embarazo prolongado.</w:t>
            </w:r>
            <w:bookmarkEnd w:id="30"/>
          </w:p>
          <w:p w:rsidR="0074247E" w:rsidRPr="00474168" w:rsidRDefault="0074247E" w:rsidP="00DE5396">
            <w:pPr>
              <w:pStyle w:val="Ttulo1"/>
              <w:numPr>
                <w:ilvl w:val="0"/>
                <w:numId w:val="2"/>
              </w:numPr>
              <w:spacing w:before="0"/>
              <w:outlineLvl w:val="0"/>
              <w:rPr>
                <w:rFonts w:eastAsia="Times New Roman" w:cs="Arial"/>
                <w:b w:val="0"/>
                <w:sz w:val="22"/>
                <w:szCs w:val="22"/>
                <w:lang w:eastAsia="es-CO"/>
              </w:rPr>
            </w:pPr>
            <w:bookmarkStart w:id="31" w:name="_Toc517099657"/>
            <w:r w:rsidRPr="00474168">
              <w:rPr>
                <w:rFonts w:eastAsia="Times New Roman" w:cs="Arial"/>
                <w:b w:val="0"/>
                <w:sz w:val="22"/>
                <w:szCs w:val="22"/>
                <w:lang w:eastAsia="es-CO"/>
              </w:rPr>
              <w:t>Gestante añosa.</w:t>
            </w:r>
            <w:bookmarkEnd w:id="31"/>
          </w:p>
          <w:p w:rsidR="0074247E" w:rsidRPr="00474168" w:rsidRDefault="0074247E" w:rsidP="0074247E">
            <w:pPr>
              <w:pStyle w:val="Ttulo1"/>
              <w:spacing w:before="0"/>
              <w:jc w:val="both"/>
              <w:outlineLvl w:val="0"/>
              <w:rPr>
                <w:rFonts w:eastAsia="Times New Roman" w:cs="Arial"/>
                <w:b w:val="0"/>
                <w:color w:val="auto"/>
                <w:sz w:val="22"/>
                <w:szCs w:val="22"/>
                <w:lang w:eastAsia="es-CO"/>
              </w:rPr>
            </w:pPr>
          </w:p>
        </w:tc>
      </w:tr>
      <w:tr w:rsidR="0074247E" w:rsidRPr="00474168" w:rsidTr="005D58D1">
        <w:trPr>
          <w:trHeight w:val="470"/>
        </w:trPr>
        <w:tc>
          <w:tcPr>
            <w:tcW w:w="8601" w:type="dxa"/>
            <w:gridSpan w:val="2"/>
            <w:shd w:val="clear" w:color="auto" w:fill="BDD6EE" w:themeFill="accent1" w:themeFillTint="66"/>
            <w:vAlign w:val="center"/>
          </w:tcPr>
          <w:p w:rsidR="0074247E" w:rsidRPr="00474168" w:rsidRDefault="0074247E" w:rsidP="005D58D1">
            <w:pPr>
              <w:pStyle w:val="Ttulo1"/>
              <w:jc w:val="center"/>
              <w:outlineLvl w:val="0"/>
              <w:rPr>
                <w:rFonts w:eastAsia="Times New Roman" w:cs="Arial"/>
                <w:color w:val="auto"/>
                <w:sz w:val="22"/>
                <w:szCs w:val="22"/>
                <w:lang w:eastAsia="es-CO"/>
              </w:rPr>
            </w:pPr>
            <w:bookmarkStart w:id="32" w:name="_Toc517099658"/>
            <w:r w:rsidRPr="00474168">
              <w:rPr>
                <w:rFonts w:eastAsia="Times New Roman" w:cs="Arial"/>
                <w:color w:val="auto"/>
                <w:sz w:val="22"/>
                <w:szCs w:val="22"/>
                <w:lang w:eastAsia="es-CO"/>
              </w:rPr>
              <w:t>FETALES</w:t>
            </w:r>
            <w:bookmarkEnd w:id="32"/>
          </w:p>
        </w:tc>
      </w:tr>
      <w:tr w:rsidR="0074247E" w:rsidRPr="00474168" w:rsidTr="005D58D1">
        <w:trPr>
          <w:trHeight w:val="470"/>
        </w:trPr>
        <w:tc>
          <w:tcPr>
            <w:tcW w:w="4300" w:type="dxa"/>
          </w:tcPr>
          <w:p w:rsidR="00801855" w:rsidRPr="00474168" w:rsidRDefault="00801855" w:rsidP="00DE5396">
            <w:pPr>
              <w:pStyle w:val="Ttulo1"/>
              <w:numPr>
                <w:ilvl w:val="0"/>
                <w:numId w:val="3"/>
              </w:numPr>
              <w:spacing w:before="0"/>
              <w:jc w:val="both"/>
              <w:outlineLvl w:val="0"/>
              <w:rPr>
                <w:rFonts w:eastAsia="Times New Roman" w:cs="Arial"/>
                <w:b w:val="0"/>
                <w:color w:val="auto"/>
                <w:sz w:val="22"/>
                <w:szCs w:val="22"/>
                <w:lang w:eastAsia="es-CO"/>
              </w:rPr>
            </w:pPr>
            <w:bookmarkStart w:id="33" w:name="_Toc517099659"/>
            <w:r w:rsidRPr="00474168">
              <w:rPr>
                <w:rFonts w:eastAsia="Times New Roman" w:cs="Arial"/>
                <w:b w:val="0"/>
                <w:color w:val="auto"/>
                <w:sz w:val="22"/>
                <w:szCs w:val="22"/>
                <w:lang w:eastAsia="es-CO"/>
              </w:rPr>
              <w:t>Situación transversa u oblicua.</w:t>
            </w:r>
            <w:bookmarkEnd w:id="33"/>
          </w:p>
          <w:p w:rsidR="00801855" w:rsidRPr="00474168" w:rsidRDefault="00801855" w:rsidP="00DE5396">
            <w:pPr>
              <w:pStyle w:val="Ttulo1"/>
              <w:numPr>
                <w:ilvl w:val="0"/>
                <w:numId w:val="3"/>
              </w:numPr>
              <w:spacing w:before="0"/>
              <w:jc w:val="both"/>
              <w:outlineLvl w:val="0"/>
              <w:rPr>
                <w:rFonts w:eastAsia="Times New Roman" w:cs="Arial"/>
                <w:b w:val="0"/>
                <w:color w:val="auto"/>
                <w:sz w:val="22"/>
                <w:szCs w:val="22"/>
                <w:lang w:eastAsia="es-CO"/>
              </w:rPr>
            </w:pPr>
            <w:bookmarkStart w:id="34" w:name="_Toc517099660"/>
            <w:r w:rsidRPr="00474168">
              <w:rPr>
                <w:rFonts w:eastAsia="Times New Roman" w:cs="Arial"/>
                <w:b w:val="0"/>
                <w:color w:val="auto"/>
                <w:sz w:val="22"/>
                <w:szCs w:val="22"/>
                <w:lang w:eastAsia="es-CO"/>
              </w:rPr>
              <w:t>Presentación de pelvis.</w:t>
            </w:r>
            <w:bookmarkEnd w:id="34"/>
          </w:p>
          <w:p w:rsidR="00801855" w:rsidRPr="00474168" w:rsidRDefault="00801855" w:rsidP="00DE5396">
            <w:pPr>
              <w:pStyle w:val="Ttulo1"/>
              <w:numPr>
                <w:ilvl w:val="0"/>
                <w:numId w:val="3"/>
              </w:numPr>
              <w:spacing w:before="0"/>
              <w:jc w:val="both"/>
              <w:outlineLvl w:val="0"/>
              <w:rPr>
                <w:rFonts w:eastAsia="Times New Roman" w:cs="Arial"/>
                <w:b w:val="0"/>
                <w:color w:val="auto"/>
                <w:sz w:val="22"/>
                <w:szCs w:val="22"/>
                <w:lang w:eastAsia="es-CO"/>
              </w:rPr>
            </w:pPr>
            <w:bookmarkStart w:id="35" w:name="_Toc517099661"/>
            <w:r w:rsidRPr="00474168">
              <w:rPr>
                <w:rFonts w:eastAsia="Times New Roman" w:cs="Arial"/>
                <w:b w:val="0"/>
                <w:color w:val="auto"/>
                <w:sz w:val="22"/>
                <w:szCs w:val="22"/>
                <w:lang w:eastAsia="es-CO"/>
              </w:rPr>
              <w:t>Variedades de presentación de frente, bregma y cara.</w:t>
            </w:r>
            <w:bookmarkEnd w:id="35"/>
          </w:p>
          <w:p w:rsidR="00801855" w:rsidRPr="00474168" w:rsidRDefault="00801855" w:rsidP="00DE5396">
            <w:pPr>
              <w:pStyle w:val="Ttulo1"/>
              <w:numPr>
                <w:ilvl w:val="0"/>
                <w:numId w:val="3"/>
              </w:numPr>
              <w:spacing w:before="0"/>
              <w:jc w:val="both"/>
              <w:outlineLvl w:val="0"/>
              <w:rPr>
                <w:rFonts w:eastAsia="Times New Roman" w:cs="Arial"/>
                <w:b w:val="0"/>
                <w:color w:val="auto"/>
                <w:sz w:val="22"/>
                <w:szCs w:val="22"/>
                <w:lang w:eastAsia="es-CO"/>
              </w:rPr>
            </w:pPr>
            <w:bookmarkStart w:id="36" w:name="_Toc517099662"/>
            <w:proofErr w:type="spellStart"/>
            <w:r w:rsidRPr="00474168">
              <w:rPr>
                <w:rFonts w:eastAsia="Times New Roman" w:cs="Arial"/>
                <w:b w:val="0"/>
                <w:color w:val="auto"/>
                <w:sz w:val="22"/>
                <w:szCs w:val="22"/>
                <w:lang w:eastAsia="es-CO"/>
              </w:rPr>
              <w:t>Macrosomía</w:t>
            </w:r>
            <w:proofErr w:type="spellEnd"/>
            <w:r w:rsidRPr="00474168">
              <w:rPr>
                <w:rFonts w:eastAsia="Times New Roman" w:cs="Arial"/>
                <w:b w:val="0"/>
                <w:color w:val="auto"/>
                <w:sz w:val="22"/>
                <w:szCs w:val="22"/>
                <w:lang w:eastAsia="es-CO"/>
              </w:rPr>
              <w:t xml:space="preserve"> fetal, con feto no encajado.</w:t>
            </w:r>
            <w:bookmarkEnd w:id="36"/>
          </w:p>
          <w:p w:rsidR="00801855" w:rsidRPr="00474168" w:rsidRDefault="00801855" w:rsidP="00DE5396">
            <w:pPr>
              <w:pStyle w:val="Ttulo1"/>
              <w:numPr>
                <w:ilvl w:val="0"/>
                <w:numId w:val="3"/>
              </w:numPr>
              <w:spacing w:before="0"/>
              <w:jc w:val="both"/>
              <w:outlineLvl w:val="0"/>
              <w:rPr>
                <w:rFonts w:eastAsia="Times New Roman" w:cs="Arial"/>
                <w:b w:val="0"/>
                <w:color w:val="auto"/>
                <w:sz w:val="22"/>
                <w:szCs w:val="22"/>
                <w:lang w:eastAsia="es-CO"/>
              </w:rPr>
            </w:pPr>
            <w:bookmarkStart w:id="37" w:name="_Toc517099663"/>
            <w:r w:rsidRPr="00474168">
              <w:rPr>
                <w:rFonts w:eastAsia="Times New Roman" w:cs="Arial"/>
                <w:b w:val="0"/>
                <w:color w:val="auto"/>
                <w:sz w:val="22"/>
                <w:szCs w:val="22"/>
                <w:lang w:eastAsia="es-CO"/>
              </w:rPr>
              <w:t>Peso fetal menor de 1000 gr.</w:t>
            </w:r>
            <w:bookmarkEnd w:id="37"/>
          </w:p>
          <w:p w:rsidR="00801855" w:rsidRPr="00474168" w:rsidRDefault="00801855" w:rsidP="00DE5396">
            <w:pPr>
              <w:pStyle w:val="Ttulo1"/>
              <w:numPr>
                <w:ilvl w:val="0"/>
                <w:numId w:val="3"/>
              </w:numPr>
              <w:spacing w:before="0"/>
              <w:jc w:val="both"/>
              <w:outlineLvl w:val="0"/>
              <w:rPr>
                <w:rFonts w:eastAsia="Times New Roman" w:cs="Arial"/>
                <w:b w:val="0"/>
                <w:color w:val="auto"/>
                <w:sz w:val="22"/>
                <w:szCs w:val="22"/>
                <w:lang w:eastAsia="es-CO"/>
              </w:rPr>
            </w:pPr>
            <w:bookmarkStart w:id="38" w:name="_Toc517099664"/>
            <w:r w:rsidRPr="00474168">
              <w:rPr>
                <w:rFonts w:eastAsia="Times New Roman" w:cs="Arial"/>
                <w:b w:val="0"/>
                <w:color w:val="auto"/>
                <w:sz w:val="22"/>
                <w:szCs w:val="22"/>
                <w:lang w:eastAsia="es-CO"/>
              </w:rPr>
              <w:t>Defectos del cierre del tubo neural.</w:t>
            </w:r>
            <w:bookmarkEnd w:id="38"/>
          </w:p>
          <w:p w:rsidR="00801855" w:rsidRPr="00474168" w:rsidRDefault="00801855" w:rsidP="00DE5396">
            <w:pPr>
              <w:pStyle w:val="Ttulo1"/>
              <w:numPr>
                <w:ilvl w:val="0"/>
                <w:numId w:val="3"/>
              </w:numPr>
              <w:spacing w:before="0"/>
              <w:jc w:val="both"/>
              <w:outlineLvl w:val="0"/>
              <w:rPr>
                <w:rFonts w:eastAsia="Times New Roman" w:cs="Arial"/>
                <w:b w:val="0"/>
                <w:color w:val="auto"/>
                <w:sz w:val="22"/>
                <w:szCs w:val="22"/>
                <w:lang w:eastAsia="es-CO"/>
              </w:rPr>
            </w:pPr>
            <w:bookmarkStart w:id="39" w:name="_Toc517099665"/>
            <w:r w:rsidRPr="00474168">
              <w:rPr>
                <w:rFonts w:eastAsia="Times New Roman" w:cs="Arial"/>
                <w:b w:val="0"/>
                <w:color w:val="auto"/>
                <w:sz w:val="22"/>
                <w:szCs w:val="22"/>
                <w:lang w:eastAsia="es-CO"/>
              </w:rPr>
              <w:t>Anomalías de la pared abdominal anterior.</w:t>
            </w:r>
            <w:bookmarkEnd w:id="39"/>
          </w:p>
          <w:p w:rsidR="0074247E" w:rsidRPr="00474168" w:rsidRDefault="00801855" w:rsidP="00DE5396">
            <w:pPr>
              <w:pStyle w:val="Ttulo1"/>
              <w:numPr>
                <w:ilvl w:val="0"/>
                <w:numId w:val="3"/>
              </w:numPr>
              <w:spacing w:before="0"/>
              <w:jc w:val="both"/>
              <w:outlineLvl w:val="0"/>
              <w:rPr>
                <w:rFonts w:eastAsia="Times New Roman" w:cs="Arial"/>
                <w:b w:val="0"/>
                <w:color w:val="auto"/>
                <w:sz w:val="22"/>
                <w:szCs w:val="22"/>
                <w:lang w:eastAsia="es-CO"/>
              </w:rPr>
            </w:pPr>
            <w:bookmarkStart w:id="40" w:name="_Toc517099666"/>
            <w:r w:rsidRPr="00474168">
              <w:rPr>
                <w:rFonts w:eastAsia="Times New Roman" w:cs="Arial"/>
                <w:b w:val="0"/>
                <w:color w:val="auto"/>
                <w:sz w:val="22"/>
                <w:szCs w:val="22"/>
                <w:lang w:eastAsia="es-CO"/>
              </w:rPr>
              <w:t>Estadio fetal insatisfactorio con cuello inmaduro.</w:t>
            </w:r>
            <w:bookmarkEnd w:id="40"/>
          </w:p>
        </w:tc>
        <w:tc>
          <w:tcPr>
            <w:tcW w:w="4301" w:type="dxa"/>
          </w:tcPr>
          <w:p w:rsidR="00801855" w:rsidRPr="00474168" w:rsidRDefault="00801855" w:rsidP="00801855">
            <w:pPr>
              <w:pStyle w:val="Ttulo1"/>
              <w:jc w:val="both"/>
              <w:outlineLvl w:val="0"/>
              <w:rPr>
                <w:rFonts w:eastAsia="Times New Roman" w:cs="Arial"/>
                <w:b w:val="0"/>
                <w:color w:val="auto"/>
                <w:sz w:val="22"/>
                <w:szCs w:val="22"/>
                <w:lang w:eastAsia="es-CO"/>
              </w:rPr>
            </w:pPr>
            <w:bookmarkStart w:id="41" w:name="_Toc517099667"/>
            <w:r w:rsidRPr="00474168">
              <w:rPr>
                <w:rFonts w:eastAsia="Times New Roman" w:cs="Arial"/>
                <w:b w:val="0"/>
                <w:color w:val="auto"/>
                <w:sz w:val="22"/>
                <w:szCs w:val="22"/>
                <w:lang w:eastAsia="es-CO"/>
              </w:rPr>
              <w:t>Variedades de posición posteriores persistentes.</w:t>
            </w:r>
            <w:bookmarkEnd w:id="41"/>
          </w:p>
          <w:p w:rsidR="00801855" w:rsidRPr="00474168" w:rsidRDefault="00801855" w:rsidP="00801855">
            <w:pPr>
              <w:pStyle w:val="Ttulo1"/>
              <w:jc w:val="both"/>
              <w:outlineLvl w:val="0"/>
              <w:rPr>
                <w:rFonts w:eastAsia="Times New Roman" w:cs="Arial"/>
                <w:b w:val="0"/>
                <w:color w:val="auto"/>
                <w:sz w:val="22"/>
                <w:szCs w:val="22"/>
                <w:lang w:eastAsia="es-CO"/>
              </w:rPr>
            </w:pPr>
            <w:bookmarkStart w:id="42" w:name="_Toc517099668"/>
            <w:r w:rsidRPr="00474168">
              <w:rPr>
                <w:rFonts w:eastAsia="Times New Roman" w:cs="Arial"/>
                <w:b w:val="0"/>
                <w:color w:val="auto"/>
                <w:sz w:val="22"/>
                <w:szCs w:val="22"/>
                <w:lang w:eastAsia="es-CO"/>
              </w:rPr>
              <w:t>•</w:t>
            </w:r>
            <w:r w:rsidRPr="00474168">
              <w:rPr>
                <w:rFonts w:eastAsia="Times New Roman" w:cs="Arial"/>
                <w:b w:val="0"/>
                <w:color w:val="auto"/>
                <w:sz w:val="22"/>
                <w:szCs w:val="22"/>
                <w:lang w:eastAsia="es-CO"/>
              </w:rPr>
              <w:tab/>
              <w:t>Restricción del crecimiento intrauterino.</w:t>
            </w:r>
            <w:bookmarkEnd w:id="42"/>
          </w:p>
          <w:p w:rsidR="0074247E" w:rsidRPr="00474168" w:rsidRDefault="0074247E" w:rsidP="007205A4">
            <w:pPr>
              <w:pStyle w:val="Ttulo1"/>
              <w:jc w:val="both"/>
              <w:outlineLvl w:val="0"/>
              <w:rPr>
                <w:rFonts w:eastAsia="Times New Roman" w:cs="Arial"/>
                <w:b w:val="0"/>
                <w:color w:val="auto"/>
                <w:sz w:val="22"/>
                <w:szCs w:val="22"/>
                <w:lang w:eastAsia="es-CO"/>
              </w:rPr>
            </w:pPr>
          </w:p>
        </w:tc>
      </w:tr>
      <w:tr w:rsidR="00801855" w:rsidRPr="00474168" w:rsidTr="005D58D1">
        <w:trPr>
          <w:trHeight w:val="470"/>
        </w:trPr>
        <w:tc>
          <w:tcPr>
            <w:tcW w:w="8601" w:type="dxa"/>
            <w:gridSpan w:val="2"/>
          </w:tcPr>
          <w:p w:rsidR="00801855" w:rsidRPr="00474168" w:rsidRDefault="00801855" w:rsidP="00801855">
            <w:pPr>
              <w:pStyle w:val="Ttulo1"/>
              <w:jc w:val="center"/>
              <w:outlineLvl w:val="0"/>
              <w:rPr>
                <w:rFonts w:eastAsia="Times New Roman" w:cs="Arial"/>
                <w:color w:val="auto"/>
                <w:sz w:val="22"/>
                <w:szCs w:val="22"/>
                <w:lang w:eastAsia="es-CO"/>
              </w:rPr>
            </w:pPr>
            <w:bookmarkStart w:id="43" w:name="_Toc517099669"/>
            <w:r w:rsidRPr="00474168">
              <w:rPr>
                <w:rFonts w:eastAsia="Times New Roman" w:cs="Arial"/>
                <w:color w:val="auto"/>
                <w:sz w:val="22"/>
                <w:szCs w:val="22"/>
                <w:lang w:eastAsia="es-CO"/>
              </w:rPr>
              <w:t>OVULARES</w:t>
            </w:r>
            <w:bookmarkEnd w:id="43"/>
          </w:p>
        </w:tc>
      </w:tr>
      <w:tr w:rsidR="00801855" w:rsidRPr="00474168" w:rsidTr="005D58D1">
        <w:trPr>
          <w:trHeight w:val="470"/>
        </w:trPr>
        <w:tc>
          <w:tcPr>
            <w:tcW w:w="8601" w:type="dxa"/>
            <w:gridSpan w:val="2"/>
          </w:tcPr>
          <w:p w:rsidR="00801855" w:rsidRPr="00474168" w:rsidRDefault="00801855" w:rsidP="00DE5396">
            <w:pPr>
              <w:pStyle w:val="Ttulo1"/>
              <w:numPr>
                <w:ilvl w:val="0"/>
                <w:numId w:val="4"/>
              </w:numPr>
              <w:spacing w:before="0"/>
              <w:jc w:val="both"/>
              <w:outlineLvl w:val="0"/>
              <w:rPr>
                <w:rFonts w:eastAsia="Times New Roman" w:cs="Arial"/>
                <w:b w:val="0"/>
                <w:color w:val="auto"/>
                <w:sz w:val="22"/>
                <w:szCs w:val="22"/>
                <w:lang w:eastAsia="es-CO"/>
              </w:rPr>
            </w:pPr>
            <w:bookmarkStart w:id="44" w:name="_Toc517099670"/>
            <w:r w:rsidRPr="00474168">
              <w:rPr>
                <w:rFonts w:eastAsia="Times New Roman" w:cs="Arial"/>
                <w:b w:val="0"/>
                <w:color w:val="auto"/>
                <w:sz w:val="22"/>
                <w:szCs w:val="22"/>
                <w:lang w:eastAsia="es-CO"/>
              </w:rPr>
              <w:t>Placenta previa.</w:t>
            </w:r>
            <w:bookmarkEnd w:id="44"/>
          </w:p>
          <w:p w:rsidR="00801855" w:rsidRPr="00474168" w:rsidRDefault="00801855" w:rsidP="00DE5396">
            <w:pPr>
              <w:pStyle w:val="Ttulo1"/>
              <w:numPr>
                <w:ilvl w:val="0"/>
                <w:numId w:val="4"/>
              </w:numPr>
              <w:spacing w:before="0"/>
              <w:jc w:val="both"/>
              <w:outlineLvl w:val="0"/>
              <w:rPr>
                <w:rFonts w:eastAsia="Times New Roman" w:cs="Arial"/>
                <w:b w:val="0"/>
                <w:color w:val="auto"/>
                <w:sz w:val="22"/>
                <w:szCs w:val="22"/>
                <w:lang w:eastAsia="es-CO"/>
              </w:rPr>
            </w:pPr>
            <w:bookmarkStart w:id="45" w:name="_Toc517099671"/>
            <w:r w:rsidRPr="00474168">
              <w:rPr>
                <w:rFonts w:eastAsia="Times New Roman" w:cs="Arial"/>
                <w:b w:val="0"/>
                <w:color w:val="auto"/>
                <w:sz w:val="22"/>
                <w:szCs w:val="22"/>
                <w:lang w:eastAsia="es-CO"/>
              </w:rPr>
              <w:t>Prolapso del cordón.</w:t>
            </w:r>
            <w:bookmarkEnd w:id="45"/>
          </w:p>
          <w:p w:rsidR="00801855" w:rsidRPr="00474168" w:rsidRDefault="00801855" w:rsidP="00DE5396">
            <w:pPr>
              <w:pStyle w:val="Ttulo1"/>
              <w:numPr>
                <w:ilvl w:val="0"/>
                <w:numId w:val="4"/>
              </w:numPr>
              <w:spacing w:before="0"/>
              <w:jc w:val="both"/>
              <w:outlineLvl w:val="0"/>
              <w:rPr>
                <w:rFonts w:eastAsia="Times New Roman" w:cs="Arial"/>
                <w:b w:val="0"/>
                <w:color w:val="auto"/>
                <w:sz w:val="22"/>
                <w:szCs w:val="22"/>
                <w:lang w:eastAsia="es-CO"/>
              </w:rPr>
            </w:pPr>
            <w:bookmarkStart w:id="46" w:name="_Toc517099672"/>
            <w:r w:rsidRPr="00474168">
              <w:rPr>
                <w:rFonts w:eastAsia="Times New Roman" w:cs="Arial"/>
                <w:b w:val="0"/>
                <w:color w:val="auto"/>
                <w:sz w:val="22"/>
                <w:szCs w:val="22"/>
                <w:lang w:eastAsia="es-CO"/>
              </w:rPr>
              <w:t>Vasa previa.</w:t>
            </w:r>
            <w:bookmarkEnd w:id="46"/>
          </w:p>
          <w:p w:rsidR="00801855" w:rsidRPr="00474168" w:rsidRDefault="00801855" w:rsidP="00DE5396">
            <w:pPr>
              <w:pStyle w:val="Ttulo1"/>
              <w:numPr>
                <w:ilvl w:val="0"/>
                <w:numId w:val="4"/>
              </w:numPr>
              <w:spacing w:before="0"/>
              <w:jc w:val="both"/>
              <w:outlineLvl w:val="0"/>
              <w:rPr>
                <w:rFonts w:eastAsia="Times New Roman" w:cs="Arial"/>
                <w:b w:val="0"/>
                <w:color w:val="auto"/>
                <w:sz w:val="22"/>
                <w:szCs w:val="22"/>
                <w:lang w:eastAsia="es-CO"/>
              </w:rPr>
            </w:pPr>
            <w:bookmarkStart w:id="47" w:name="_Toc517099673"/>
            <w:proofErr w:type="spellStart"/>
            <w:r w:rsidRPr="00474168">
              <w:rPr>
                <w:rFonts w:eastAsia="Times New Roman" w:cs="Arial"/>
                <w:b w:val="0"/>
                <w:color w:val="auto"/>
                <w:sz w:val="22"/>
                <w:szCs w:val="22"/>
                <w:lang w:eastAsia="es-CO"/>
              </w:rPr>
              <w:t>Abruptio</w:t>
            </w:r>
            <w:proofErr w:type="spellEnd"/>
            <w:r w:rsidRPr="00474168">
              <w:rPr>
                <w:rFonts w:eastAsia="Times New Roman" w:cs="Arial"/>
                <w:b w:val="0"/>
                <w:color w:val="auto"/>
                <w:sz w:val="22"/>
                <w:szCs w:val="22"/>
                <w:lang w:eastAsia="es-CO"/>
              </w:rPr>
              <w:t xml:space="preserve"> </w:t>
            </w:r>
            <w:proofErr w:type="spellStart"/>
            <w:r w:rsidRPr="00474168">
              <w:rPr>
                <w:rFonts w:eastAsia="Times New Roman" w:cs="Arial"/>
                <w:b w:val="0"/>
                <w:color w:val="auto"/>
                <w:sz w:val="22"/>
                <w:szCs w:val="22"/>
                <w:lang w:eastAsia="es-CO"/>
              </w:rPr>
              <w:t>Placentae</w:t>
            </w:r>
            <w:proofErr w:type="spellEnd"/>
            <w:r w:rsidRPr="00474168">
              <w:rPr>
                <w:rFonts w:eastAsia="Times New Roman" w:cs="Arial"/>
                <w:b w:val="0"/>
                <w:color w:val="auto"/>
                <w:sz w:val="22"/>
                <w:szCs w:val="22"/>
                <w:lang w:eastAsia="es-CO"/>
              </w:rPr>
              <w:t xml:space="preserve"> moderado con feto vivo.</w:t>
            </w:r>
            <w:bookmarkEnd w:id="47"/>
          </w:p>
          <w:p w:rsidR="00801855" w:rsidRPr="00474168" w:rsidRDefault="00801855" w:rsidP="00DE5396">
            <w:pPr>
              <w:pStyle w:val="Ttulo1"/>
              <w:numPr>
                <w:ilvl w:val="0"/>
                <w:numId w:val="4"/>
              </w:numPr>
              <w:spacing w:before="0"/>
              <w:jc w:val="both"/>
              <w:outlineLvl w:val="0"/>
              <w:rPr>
                <w:rFonts w:eastAsia="Times New Roman" w:cs="Arial"/>
                <w:b w:val="0"/>
                <w:color w:val="auto"/>
                <w:sz w:val="22"/>
                <w:szCs w:val="22"/>
                <w:lang w:eastAsia="es-CO"/>
              </w:rPr>
            </w:pPr>
            <w:bookmarkStart w:id="48" w:name="_Toc517099674"/>
            <w:proofErr w:type="spellStart"/>
            <w:r w:rsidRPr="00474168">
              <w:rPr>
                <w:rFonts w:eastAsia="Times New Roman" w:cs="Arial"/>
                <w:b w:val="0"/>
                <w:color w:val="auto"/>
                <w:sz w:val="22"/>
                <w:szCs w:val="22"/>
                <w:lang w:eastAsia="es-CO"/>
              </w:rPr>
              <w:t>Oligoamnios</w:t>
            </w:r>
            <w:proofErr w:type="spellEnd"/>
            <w:r w:rsidRPr="00474168">
              <w:rPr>
                <w:rFonts w:eastAsia="Times New Roman" w:cs="Arial"/>
                <w:b w:val="0"/>
                <w:color w:val="auto"/>
                <w:sz w:val="22"/>
                <w:szCs w:val="22"/>
                <w:lang w:eastAsia="es-CO"/>
              </w:rPr>
              <w:t xml:space="preserve"> severo.</w:t>
            </w:r>
            <w:bookmarkEnd w:id="48"/>
          </w:p>
        </w:tc>
      </w:tr>
    </w:tbl>
    <w:p w:rsidR="007205A4" w:rsidRPr="00474168" w:rsidRDefault="007205A4" w:rsidP="007205A4">
      <w:pPr>
        <w:pStyle w:val="Ttulo1"/>
        <w:jc w:val="both"/>
        <w:rPr>
          <w:rFonts w:eastAsia="Times New Roman" w:cs="Arial"/>
          <w:b w:val="0"/>
          <w:color w:val="auto"/>
          <w:sz w:val="24"/>
          <w:szCs w:val="24"/>
          <w:lang w:eastAsia="es-CO"/>
        </w:rPr>
      </w:pPr>
    </w:p>
    <w:p w:rsidR="007205A4" w:rsidRPr="00474168" w:rsidRDefault="00801855" w:rsidP="00DE5396">
      <w:pPr>
        <w:pStyle w:val="Ttulo1"/>
        <w:numPr>
          <w:ilvl w:val="0"/>
          <w:numId w:val="7"/>
        </w:numPr>
      </w:pPr>
      <w:bookmarkStart w:id="49" w:name="_Toc517099675"/>
      <w:r w:rsidRPr="00474168">
        <w:lastRenderedPageBreak/>
        <w:t>TECNICAS QUIRURGICAS</w:t>
      </w:r>
      <w:bookmarkEnd w:id="49"/>
    </w:p>
    <w:p w:rsidR="007205A4" w:rsidRPr="00474168" w:rsidRDefault="007205A4" w:rsidP="00524100">
      <w:pPr>
        <w:pStyle w:val="Ttulo1"/>
        <w:jc w:val="both"/>
        <w:rPr>
          <w:rFonts w:eastAsia="Times New Roman" w:cs="Arial"/>
          <w:b w:val="0"/>
          <w:color w:val="auto"/>
          <w:sz w:val="24"/>
          <w:szCs w:val="24"/>
          <w:lang w:eastAsia="es-CO"/>
        </w:rPr>
      </w:pPr>
      <w:bookmarkStart w:id="50" w:name="_Toc517099676"/>
      <w:r w:rsidRPr="00474168">
        <w:rPr>
          <w:rFonts w:eastAsia="Times New Roman" w:cs="Arial"/>
          <w:b w:val="0"/>
          <w:color w:val="auto"/>
          <w:sz w:val="24"/>
          <w:szCs w:val="24"/>
          <w:lang w:eastAsia="es-CO"/>
        </w:rPr>
        <w:t>La Cesárea para su realización, cuenta con distintos tipos de técnicas, que asimismo poseen indicaciones propias de ejecución.</w:t>
      </w:r>
      <w:bookmarkEnd w:id="50"/>
    </w:p>
    <w:p w:rsidR="007205A4" w:rsidRPr="00474168" w:rsidRDefault="007205A4" w:rsidP="00DE5396">
      <w:pPr>
        <w:pStyle w:val="Ttulo1"/>
        <w:numPr>
          <w:ilvl w:val="0"/>
          <w:numId w:val="11"/>
        </w:numPr>
        <w:jc w:val="both"/>
        <w:rPr>
          <w:rFonts w:eastAsia="Times New Roman" w:cs="Arial"/>
          <w:b w:val="0"/>
          <w:color w:val="auto"/>
          <w:sz w:val="24"/>
          <w:szCs w:val="24"/>
          <w:lang w:eastAsia="es-CO"/>
        </w:rPr>
      </w:pPr>
      <w:bookmarkStart w:id="51" w:name="_Toc517099677"/>
      <w:proofErr w:type="spellStart"/>
      <w:r w:rsidRPr="00474168">
        <w:rPr>
          <w:rFonts w:eastAsia="Times New Roman" w:cs="Arial"/>
          <w:color w:val="auto"/>
          <w:sz w:val="24"/>
          <w:szCs w:val="24"/>
          <w:lang w:eastAsia="es-CO"/>
        </w:rPr>
        <w:t>Transperitoneal</w:t>
      </w:r>
      <w:proofErr w:type="spellEnd"/>
      <w:r w:rsidRPr="00474168">
        <w:rPr>
          <w:rFonts w:eastAsia="Times New Roman" w:cs="Arial"/>
          <w:color w:val="auto"/>
          <w:sz w:val="24"/>
          <w:szCs w:val="24"/>
          <w:lang w:eastAsia="es-CO"/>
        </w:rPr>
        <w:t>:</w:t>
      </w:r>
      <w:r w:rsidRPr="00474168">
        <w:rPr>
          <w:rFonts w:eastAsia="Times New Roman" w:cs="Arial"/>
          <w:b w:val="0"/>
          <w:color w:val="auto"/>
          <w:sz w:val="24"/>
          <w:szCs w:val="24"/>
          <w:lang w:eastAsia="es-CO"/>
        </w:rPr>
        <w:t xml:space="preserve"> Se realiza a través de la cavidad abdominal. Se divide en:</w:t>
      </w:r>
      <w:bookmarkEnd w:id="51"/>
    </w:p>
    <w:p w:rsidR="007205A4" w:rsidRPr="00474168" w:rsidRDefault="007205A4" w:rsidP="00DE5396">
      <w:pPr>
        <w:pStyle w:val="Ttulo1"/>
        <w:numPr>
          <w:ilvl w:val="0"/>
          <w:numId w:val="12"/>
        </w:numPr>
        <w:jc w:val="both"/>
        <w:rPr>
          <w:rFonts w:eastAsia="Times New Roman" w:cs="Arial"/>
          <w:b w:val="0"/>
          <w:color w:val="auto"/>
          <w:sz w:val="24"/>
          <w:szCs w:val="24"/>
          <w:lang w:eastAsia="es-CO"/>
        </w:rPr>
      </w:pPr>
      <w:bookmarkStart w:id="52" w:name="_Toc517099678"/>
      <w:r w:rsidRPr="007B67B3">
        <w:rPr>
          <w:rFonts w:eastAsia="Times New Roman" w:cs="Arial"/>
          <w:color w:val="auto"/>
          <w:sz w:val="24"/>
          <w:szCs w:val="24"/>
          <w:lang w:eastAsia="es-CO"/>
        </w:rPr>
        <w:t>Corporal:</w:t>
      </w:r>
      <w:r w:rsidRPr="00474168">
        <w:rPr>
          <w:rFonts w:eastAsia="Times New Roman" w:cs="Arial"/>
          <w:b w:val="0"/>
          <w:color w:val="auto"/>
          <w:sz w:val="24"/>
          <w:szCs w:val="24"/>
          <w:lang w:eastAsia="es-CO"/>
        </w:rPr>
        <w:t xml:space="preserve"> También denominada Clásica, fue la primera técnica de Cesárea que se </w:t>
      </w:r>
      <w:r w:rsidR="00474168" w:rsidRPr="00474168">
        <w:rPr>
          <w:rFonts w:eastAsia="Times New Roman" w:cs="Arial"/>
          <w:b w:val="0"/>
          <w:color w:val="auto"/>
          <w:sz w:val="24"/>
          <w:szCs w:val="24"/>
          <w:lang w:eastAsia="es-CO"/>
        </w:rPr>
        <w:t>realizó</w:t>
      </w:r>
      <w:r w:rsidRPr="00474168">
        <w:rPr>
          <w:rFonts w:eastAsia="Times New Roman" w:cs="Arial"/>
          <w:b w:val="0"/>
          <w:color w:val="auto"/>
          <w:sz w:val="24"/>
          <w:szCs w:val="24"/>
          <w:lang w:eastAsia="es-CO"/>
        </w:rPr>
        <w:t xml:space="preserve">. Se hace la incisión a nivel del fondo uterino, sobre el eje longitudinal de la madre. Permite una extracción </w:t>
      </w:r>
      <w:r w:rsidR="00474168" w:rsidRPr="00474168">
        <w:rPr>
          <w:rFonts w:eastAsia="Times New Roman" w:cs="Arial"/>
          <w:b w:val="0"/>
          <w:color w:val="auto"/>
          <w:sz w:val="24"/>
          <w:szCs w:val="24"/>
          <w:lang w:eastAsia="es-CO"/>
        </w:rPr>
        <w:t>más</w:t>
      </w:r>
      <w:r w:rsidRPr="00474168">
        <w:rPr>
          <w:rFonts w:eastAsia="Times New Roman" w:cs="Arial"/>
          <w:b w:val="0"/>
          <w:color w:val="auto"/>
          <w:sz w:val="24"/>
          <w:szCs w:val="24"/>
          <w:lang w:eastAsia="es-CO"/>
        </w:rPr>
        <w:t xml:space="preserve"> rápida y menos laboriosa del feto. Sin embargo se presenta mayor sangrado, produce </w:t>
      </w:r>
      <w:r w:rsidR="00474168" w:rsidRPr="00474168">
        <w:rPr>
          <w:rFonts w:eastAsia="Times New Roman" w:cs="Arial"/>
          <w:b w:val="0"/>
          <w:color w:val="auto"/>
          <w:sz w:val="24"/>
          <w:szCs w:val="24"/>
          <w:lang w:eastAsia="es-CO"/>
        </w:rPr>
        <w:t>más</w:t>
      </w:r>
      <w:r w:rsidRPr="00474168">
        <w:rPr>
          <w:rFonts w:eastAsia="Times New Roman" w:cs="Arial"/>
          <w:b w:val="0"/>
          <w:color w:val="auto"/>
          <w:sz w:val="24"/>
          <w:szCs w:val="24"/>
          <w:lang w:eastAsia="es-CO"/>
        </w:rPr>
        <w:t xml:space="preserve"> adherencias, y tiene mayor riesgo de ruptura uterina en un embarazo subsecuente.</w:t>
      </w:r>
      <w:bookmarkEnd w:id="52"/>
    </w:p>
    <w:p w:rsidR="007205A4" w:rsidRDefault="007205A4" w:rsidP="00474168">
      <w:pPr>
        <w:pStyle w:val="Ttulo1"/>
        <w:spacing w:after="240"/>
        <w:ind w:firstLine="705"/>
        <w:jc w:val="both"/>
        <w:rPr>
          <w:rFonts w:eastAsia="Times New Roman" w:cs="Arial"/>
          <w:b w:val="0"/>
          <w:color w:val="auto"/>
          <w:sz w:val="24"/>
          <w:szCs w:val="24"/>
          <w:lang w:eastAsia="es-CO"/>
        </w:rPr>
      </w:pPr>
      <w:bookmarkStart w:id="53" w:name="_Toc517099679"/>
      <w:r w:rsidRPr="00474168">
        <w:rPr>
          <w:rFonts w:eastAsia="Times New Roman" w:cs="Arial"/>
          <w:b w:val="0"/>
          <w:color w:val="auto"/>
          <w:sz w:val="24"/>
          <w:szCs w:val="24"/>
          <w:lang w:eastAsia="es-CO"/>
        </w:rPr>
        <w:t xml:space="preserve">Las indicaciones las podemos enumerar </w:t>
      </w:r>
      <w:r w:rsidR="00474168" w:rsidRPr="00474168">
        <w:rPr>
          <w:rFonts w:eastAsia="Times New Roman" w:cs="Arial"/>
          <w:b w:val="0"/>
          <w:color w:val="auto"/>
          <w:sz w:val="24"/>
          <w:szCs w:val="24"/>
          <w:lang w:eastAsia="es-CO"/>
        </w:rPr>
        <w:t>así</w:t>
      </w:r>
      <w:r w:rsidRPr="00474168">
        <w:rPr>
          <w:rFonts w:eastAsia="Times New Roman" w:cs="Arial"/>
          <w:b w:val="0"/>
          <w:color w:val="auto"/>
          <w:sz w:val="24"/>
          <w:szCs w:val="24"/>
          <w:lang w:eastAsia="es-CO"/>
        </w:rPr>
        <w:t>:</w:t>
      </w:r>
      <w:bookmarkEnd w:id="53"/>
    </w:p>
    <w:p w:rsidR="00474168" w:rsidRDefault="00474168" w:rsidP="00DE5396">
      <w:pPr>
        <w:pStyle w:val="Ttulo1"/>
        <w:numPr>
          <w:ilvl w:val="0"/>
          <w:numId w:val="9"/>
        </w:numPr>
        <w:spacing w:before="0"/>
        <w:jc w:val="both"/>
        <w:rPr>
          <w:rFonts w:eastAsia="Times New Roman" w:cs="Arial"/>
          <w:b w:val="0"/>
          <w:color w:val="auto"/>
          <w:sz w:val="24"/>
          <w:szCs w:val="24"/>
          <w:lang w:eastAsia="es-CO"/>
        </w:rPr>
      </w:pPr>
      <w:bookmarkStart w:id="54" w:name="_Toc517099680"/>
      <w:r w:rsidRPr="00474168">
        <w:rPr>
          <w:rFonts w:eastAsia="Times New Roman" w:cs="Arial"/>
          <w:b w:val="0"/>
          <w:color w:val="auto"/>
          <w:sz w:val="24"/>
          <w:szCs w:val="24"/>
          <w:lang w:eastAsia="es-CO"/>
        </w:rPr>
        <w:t>Miomas segmentarios.</w:t>
      </w:r>
      <w:bookmarkEnd w:id="54"/>
    </w:p>
    <w:p w:rsidR="00474168" w:rsidRDefault="00474168" w:rsidP="00DE5396">
      <w:pPr>
        <w:pStyle w:val="Ttulo1"/>
        <w:numPr>
          <w:ilvl w:val="0"/>
          <w:numId w:val="9"/>
        </w:numPr>
        <w:spacing w:before="0"/>
        <w:jc w:val="both"/>
        <w:rPr>
          <w:rFonts w:eastAsia="Times New Roman" w:cs="Arial"/>
          <w:b w:val="0"/>
          <w:color w:val="auto"/>
          <w:sz w:val="24"/>
          <w:szCs w:val="24"/>
          <w:lang w:eastAsia="es-CO"/>
        </w:rPr>
      </w:pPr>
      <w:bookmarkStart w:id="55" w:name="_Toc517099681"/>
      <w:r w:rsidRPr="00474168">
        <w:rPr>
          <w:rFonts w:eastAsia="Times New Roman" w:cs="Arial"/>
          <w:b w:val="0"/>
          <w:color w:val="auto"/>
          <w:sz w:val="24"/>
          <w:szCs w:val="24"/>
          <w:lang w:eastAsia="es-CO"/>
        </w:rPr>
        <w:t>Varices segmentarias severas.</w:t>
      </w:r>
      <w:bookmarkEnd w:id="55"/>
    </w:p>
    <w:p w:rsidR="00474168" w:rsidRDefault="00474168" w:rsidP="00DE5396">
      <w:pPr>
        <w:pStyle w:val="Ttulo1"/>
        <w:numPr>
          <w:ilvl w:val="0"/>
          <w:numId w:val="9"/>
        </w:numPr>
        <w:spacing w:before="0"/>
        <w:jc w:val="both"/>
        <w:rPr>
          <w:rFonts w:eastAsia="Times New Roman" w:cs="Arial"/>
          <w:b w:val="0"/>
          <w:color w:val="auto"/>
          <w:sz w:val="24"/>
          <w:szCs w:val="24"/>
          <w:lang w:eastAsia="es-CO"/>
        </w:rPr>
      </w:pPr>
      <w:bookmarkStart w:id="56" w:name="_Toc517099682"/>
      <w:r w:rsidRPr="00474168">
        <w:rPr>
          <w:rFonts w:eastAsia="Times New Roman" w:cs="Arial"/>
          <w:b w:val="0"/>
          <w:color w:val="auto"/>
          <w:sz w:val="24"/>
          <w:szCs w:val="24"/>
          <w:lang w:eastAsia="es-CO"/>
        </w:rPr>
        <w:t>Placenta previa con implantación anterior.</w:t>
      </w:r>
      <w:bookmarkEnd w:id="56"/>
    </w:p>
    <w:p w:rsidR="00474168" w:rsidRDefault="00474168" w:rsidP="00DE5396">
      <w:pPr>
        <w:pStyle w:val="Ttulo1"/>
        <w:numPr>
          <w:ilvl w:val="0"/>
          <w:numId w:val="9"/>
        </w:numPr>
        <w:spacing w:before="0"/>
        <w:jc w:val="both"/>
        <w:rPr>
          <w:rFonts w:eastAsia="Times New Roman" w:cs="Arial"/>
          <w:b w:val="0"/>
          <w:color w:val="auto"/>
          <w:sz w:val="24"/>
          <w:szCs w:val="24"/>
          <w:lang w:eastAsia="es-CO"/>
        </w:rPr>
      </w:pPr>
      <w:bookmarkStart w:id="57" w:name="_Toc517099683"/>
      <w:r w:rsidRPr="00474168">
        <w:rPr>
          <w:rFonts w:eastAsia="Times New Roman" w:cs="Arial"/>
          <w:b w:val="0"/>
          <w:color w:val="auto"/>
          <w:sz w:val="24"/>
          <w:szCs w:val="24"/>
          <w:lang w:eastAsia="es-CO"/>
        </w:rPr>
        <w:t>Carcinoma invasivo de Cérvix.</w:t>
      </w:r>
      <w:bookmarkEnd w:id="57"/>
    </w:p>
    <w:p w:rsidR="007B67B3" w:rsidRDefault="00474168" w:rsidP="00DE5396">
      <w:pPr>
        <w:pStyle w:val="Ttulo1"/>
        <w:numPr>
          <w:ilvl w:val="0"/>
          <w:numId w:val="9"/>
        </w:numPr>
        <w:spacing w:before="0"/>
        <w:jc w:val="both"/>
        <w:rPr>
          <w:rFonts w:eastAsia="Times New Roman" w:cs="Arial"/>
          <w:b w:val="0"/>
          <w:color w:val="auto"/>
          <w:sz w:val="24"/>
          <w:szCs w:val="24"/>
          <w:lang w:eastAsia="es-CO"/>
        </w:rPr>
      </w:pPr>
      <w:bookmarkStart w:id="58" w:name="_Toc517099684"/>
      <w:r w:rsidRPr="00474168">
        <w:rPr>
          <w:rFonts w:eastAsia="Times New Roman" w:cs="Arial"/>
          <w:b w:val="0"/>
          <w:color w:val="auto"/>
          <w:sz w:val="24"/>
          <w:szCs w:val="24"/>
          <w:lang w:eastAsia="es-CO"/>
        </w:rPr>
        <w:t>Situación transversa de dorso inferior.</w:t>
      </w:r>
      <w:bookmarkEnd w:id="58"/>
    </w:p>
    <w:p w:rsidR="007B67B3" w:rsidRDefault="007B67B3" w:rsidP="007B67B3">
      <w:pPr>
        <w:pStyle w:val="Ttulo1"/>
        <w:spacing w:before="0"/>
        <w:jc w:val="both"/>
        <w:rPr>
          <w:rFonts w:eastAsia="Times New Roman" w:cs="Arial"/>
          <w:b w:val="0"/>
          <w:color w:val="auto"/>
          <w:sz w:val="24"/>
          <w:szCs w:val="24"/>
          <w:lang w:eastAsia="es-CO"/>
        </w:rPr>
      </w:pPr>
    </w:p>
    <w:p w:rsidR="00474168" w:rsidRPr="007B67B3" w:rsidRDefault="00474168" w:rsidP="00DE5396">
      <w:pPr>
        <w:pStyle w:val="Ttulo1"/>
        <w:numPr>
          <w:ilvl w:val="0"/>
          <w:numId w:val="12"/>
        </w:numPr>
        <w:spacing w:before="0"/>
        <w:jc w:val="both"/>
        <w:rPr>
          <w:rFonts w:eastAsia="Times New Roman" w:cs="Arial"/>
          <w:b w:val="0"/>
          <w:color w:val="auto"/>
          <w:sz w:val="24"/>
          <w:szCs w:val="24"/>
          <w:lang w:eastAsia="es-CO"/>
        </w:rPr>
      </w:pPr>
      <w:bookmarkStart w:id="59" w:name="_Toc517099685"/>
      <w:r w:rsidRPr="007B67B3">
        <w:rPr>
          <w:rFonts w:eastAsia="Times New Roman" w:cs="Arial"/>
          <w:color w:val="auto"/>
          <w:sz w:val="24"/>
          <w:szCs w:val="24"/>
          <w:lang w:eastAsia="es-CO"/>
        </w:rPr>
        <w:t>Segmentaria:</w:t>
      </w:r>
      <w:r w:rsidRPr="007B67B3">
        <w:rPr>
          <w:rFonts w:eastAsia="Times New Roman" w:cs="Arial"/>
          <w:b w:val="0"/>
          <w:color w:val="auto"/>
          <w:sz w:val="24"/>
          <w:szCs w:val="24"/>
          <w:lang w:eastAsia="es-CO"/>
        </w:rPr>
        <w:t xml:space="preserve"> Es la técnica más usada hoy en día. Se realiza la incisión en la cara anterior del segmento, formado durante el trabajo de parto. Permite un rápido acceso a la cavidad uterina, tiene un menor sangrado, y en embarazos posteriores posee un menor riesgo de ruptura uterina.</w:t>
      </w:r>
      <w:bookmarkEnd w:id="59"/>
    </w:p>
    <w:p w:rsidR="00474168" w:rsidRPr="00474168" w:rsidRDefault="00474168" w:rsidP="00474168">
      <w:pPr>
        <w:pStyle w:val="Ttulo1"/>
        <w:spacing w:after="240"/>
        <w:ind w:firstLine="705"/>
        <w:jc w:val="both"/>
        <w:rPr>
          <w:rFonts w:eastAsia="Times New Roman" w:cs="Arial"/>
          <w:b w:val="0"/>
          <w:color w:val="auto"/>
          <w:sz w:val="24"/>
          <w:szCs w:val="24"/>
          <w:lang w:eastAsia="es-CO"/>
        </w:rPr>
      </w:pPr>
      <w:bookmarkStart w:id="60" w:name="_Toc517099686"/>
      <w:r w:rsidRPr="00474168">
        <w:rPr>
          <w:rFonts w:eastAsia="Times New Roman" w:cs="Arial"/>
          <w:b w:val="0"/>
          <w:color w:val="auto"/>
          <w:sz w:val="24"/>
          <w:szCs w:val="24"/>
          <w:lang w:eastAsia="es-CO"/>
        </w:rPr>
        <w:t>La histerotomía se puede realizar de dos maneras:</w:t>
      </w:r>
      <w:bookmarkEnd w:id="60"/>
    </w:p>
    <w:p w:rsidR="00474168" w:rsidRDefault="00474168" w:rsidP="00DE5396">
      <w:pPr>
        <w:pStyle w:val="Ttulo1"/>
        <w:numPr>
          <w:ilvl w:val="0"/>
          <w:numId w:val="10"/>
        </w:numPr>
        <w:spacing w:before="0"/>
        <w:jc w:val="both"/>
        <w:rPr>
          <w:rFonts w:eastAsia="Times New Roman" w:cs="Arial"/>
          <w:b w:val="0"/>
          <w:color w:val="auto"/>
          <w:sz w:val="24"/>
          <w:szCs w:val="24"/>
          <w:lang w:eastAsia="es-CO"/>
        </w:rPr>
      </w:pPr>
      <w:bookmarkStart w:id="61" w:name="_Toc517099687"/>
      <w:proofErr w:type="spellStart"/>
      <w:r w:rsidRPr="00474168">
        <w:rPr>
          <w:rFonts w:eastAsia="Times New Roman" w:cs="Arial"/>
          <w:color w:val="auto"/>
          <w:sz w:val="24"/>
          <w:szCs w:val="24"/>
          <w:lang w:eastAsia="es-CO"/>
        </w:rPr>
        <w:t>Kerr</w:t>
      </w:r>
      <w:proofErr w:type="spellEnd"/>
      <w:r w:rsidRPr="00474168">
        <w:rPr>
          <w:rFonts w:eastAsia="Times New Roman" w:cs="Arial"/>
          <w:color w:val="auto"/>
          <w:sz w:val="24"/>
          <w:szCs w:val="24"/>
          <w:lang w:eastAsia="es-CO"/>
        </w:rPr>
        <w:t>:</w:t>
      </w:r>
      <w:r w:rsidRPr="00474168">
        <w:rPr>
          <w:rFonts w:eastAsia="Times New Roman" w:cs="Arial"/>
          <w:b w:val="0"/>
          <w:color w:val="auto"/>
          <w:sz w:val="24"/>
          <w:szCs w:val="24"/>
          <w:lang w:eastAsia="es-CO"/>
        </w:rPr>
        <w:t xml:space="preserve"> Su forma es transversal </w:t>
      </w:r>
      <w:proofErr w:type="spellStart"/>
      <w:r w:rsidRPr="00474168">
        <w:rPr>
          <w:rFonts w:eastAsia="Times New Roman" w:cs="Arial"/>
          <w:b w:val="0"/>
          <w:color w:val="auto"/>
          <w:sz w:val="24"/>
          <w:szCs w:val="24"/>
          <w:lang w:eastAsia="es-CO"/>
        </w:rPr>
        <w:t>arciforme</w:t>
      </w:r>
      <w:proofErr w:type="spellEnd"/>
      <w:r w:rsidRPr="00474168">
        <w:rPr>
          <w:rFonts w:eastAsia="Times New Roman" w:cs="Arial"/>
          <w:b w:val="0"/>
          <w:color w:val="auto"/>
          <w:sz w:val="24"/>
          <w:szCs w:val="24"/>
          <w:lang w:eastAsia="es-CO"/>
        </w:rPr>
        <w:t>.</w:t>
      </w:r>
      <w:bookmarkEnd w:id="61"/>
    </w:p>
    <w:p w:rsidR="00474168" w:rsidRPr="00474168" w:rsidRDefault="00474168" w:rsidP="00DE5396">
      <w:pPr>
        <w:pStyle w:val="Ttulo1"/>
        <w:numPr>
          <w:ilvl w:val="0"/>
          <w:numId w:val="10"/>
        </w:numPr>
        <w:spacing w:before="0"/>
        <w:jc w:val="both"/>
        <w:rPr>
          <w:rFonts w:eastAsia="Times New Roman" w:cs="Arial"/>
          <w:b w:val="0"/>
          <w:color w:val="auto"/>
          <w:sz w:val="24"/>
          <w:szCs w:val="24"/>
          <w:lang w:eastAsia="es-CO"/>
        </w:rPr>
      </w:pPr>
      <w:bookmarkStart w:id="62" w:name="_Toc517099688"/>
      <w:proofErr w:type="spellStart"/>
      <w:r w:rsidRPr="00474168">
        <w:rPr>
          <w:rFonts w:eastAsia="Times New Roman" w:cs="Arial"/>
          <w:color w:val="auto"/>
          <w:sz w:val="24"/>
          <w:szCs w:val="24"/>
          <w:lang w:eastAsia="es-CO"/>
        </w:rPr>
        <w:t>Kronick</w:t>
      </w:r>
      <w:proofErr w:type="spellEnd"/>
      <w:r w:rsidRPr="00474168">
        <w:rPr>
          <w:rFonts w:eastAsia="Times New Roman" w:cs="Arial"/>
          <w:color w:val="auto"/>
          <w:sz w:val="24"/>
          <w:szCs w:val="24"/>
          <w:lang w:eastAsia="es-CO"/>
        </w:rPr>
        <w:t>:</w:t>
      </w:r>
      <w:r w:rsidRPr="00474168">
        <w:rPr>
          <w:rFonts w:eastAsia="Times New Roman" w:cs="Arial"/>
          <w:b w:val="0"/>
          <w:color w:val="auto"/>
          <w:sz w:val="24"/>
          <w:szCs w:val="24"/>
          <w:lang w:eastAsia="es-CO"/>
        </w:rPr>
        <w:t xml:space="preserve"> Se incide en el segmento en el eje longitudinal. Por esta característica, se puede presentar como complicación la prolongación de la incisión caudalmente hacia el Cérvix, vagina o vejiga, o cefálicamente hacia el cuerpo uterino.</w:t>
      </w:r>
      <w:bookmarkEnd w:id="62"/>
    </w:p>
    <w:p w:rsidR="007B67B3" w:rsidRDefault="00474168" w:rsidP="00DE5396">
      <w:pPr>
        <w:pStyle w:val="Ttulo1"/>
        <w:numPr>
          <w:ilvl w:val="0"/>
          <w:numId w:val="12"/>
        </w:numPr>
        <w:jc w:val="both"/>
        <w:rPr>
          <w:rFonts w:eastAsia="Times New Roman" w:cs="Arial"/>
          <w:b w:val="0"/>
          <w:color w:val="auto"/>
          <w:sz w:val="24"/>
          <w:szCs w:val="24"/>
          <w:lang w:eastAsia="es-CO"/>
        </w:rPr>
      </w:pPr>
      <w:bookmarkStart w:id="63" w:name="_Toc517099689"/>
      <w:r w:rsidRPr="00474168">
        <w:rPr>
          <w:rFonts w:eastAsia="Times New Roman" w:cs="Arial"/>
          <w:color w:val="auto"/>
          <w:sz w:val="24"/>
          <w:szCs w:val="24"/>
          <w:lang w:eastAsia="es-CO"/>
        </w:rPr>
        <w:t>Segmento corporal:</w:t>
      </w:r>
      <w:r w:rsidRPr="00474168">
        <w:rPr>
          <w:rFonts w:eastAsia="Times New Roman" w:cs="Arial"/>
          <w:b w:val="0"/>
          <w:color w:val="auto"/>
          <w:sz w:val="24"/>
          <w:szCs w:val="24"/>
          <w:lang w:eastAsia="es-CO"/>
        </w:rPr>
        <w:t xml:space="preserve"> Es aquella que se realiza, con una incisión transversal segmentaria, y una prolongación en forma de T invertida, longitudinal corporal. Se realiza en fetos de muy difícil extracción.</w:t>
      </w:r>
      <w:bookmarkEnd w:id="63"/>
    </w:p>
    <w:p w:rsidR="00474168" w:rsidRPr="007B67B3" w:rsidRDefault="00474168" w:rsidP="00DE5396">
      <w:pPr>
        <w:pStyle w:val="Ttulo1"/>
        <w:numPr>
          <w:ilvl w:val="0"/>
          <w:numId w:val="11"/>
        </w:numPr>
        <w:jc w:val="both"/>
        <w:rPr>
          <w:rFonts w:eastAsia="Times New Roman" w:cs="Arial"/>
          <w:b w:val="0"/>
          <w:color w:val="auto"/>
          <w:sz w:val="24"/>
          <w:szCs w:val="24"/>
          <w:lang w:eastAsia="es-CO"/>
        </w:rPr>
      </w:pPr>
      <w:bookmarkStart w:id="64" w:name="_Toc517099690"/>
      <w:proofErr w:type="spellStart"/>
      <w:r w:rsidRPr="007B67B3">
        <w:rPr>
          <w:rFonts w:eastAsia="Times New Roman" w:cs="Arial"/>
          <w:color w:val="auto"/>
          <w:sz w:val="24"/>
          <w:szCs w:val="24"/>
          <w:lang w:eastAsia="es-CO"/>
        </w:rPr>
        <w:t>Extraperitoneal</w:t>
      </w:r>
      <w:proofErr w:type="spellEnd"/>
      <w:r w:rsidRPr="007B67B3">
        <w:rPr>
          <w:rFonts w:eastAsia="Times New Roman" w:cs="Arial"/>
          <w:color w:val="auto"/>
          <w:sz w:val="24"/>
          <w:szCs w:val="24"/>
          <w:lang w:eastAsia="es-CO"/>
        </w:rPr>
        <w:t>:</w:t>
      </w:r>
      <w:r w:rsidRPr="007B67B3">
        <w:rPr>
          <w:rFonts w:eastAsia="Times New Roman" w:cs="Arial"/>
          <w:b w:val="0"/>
          <w:color w:val="auto"/>
          <w:sz w:val="24"/>
          <w:szCs w:val="24"/>
          <w:lang w:eastAsia="es-CO"/>
        </w:rPr>
        <w:t xml:space="preserve"> Es una técnica cuya única indicación es en caso de </w:t>
      </w:r>
      <w:proofErr w:type="spellStart"/>
      <w:r w:rsidRPr="007B67B3">
        <w:rPr>
          <w:rFonts w:eastAsia="Times New Roman" w:cs="Arial"/>
          <w:b w:val="0"/>
          <w:color w:val="auto"/>
          <w:sz w:val="24"/>
          <w:szCs w:val="24"/>
          <w:lang w:eastAsia="es-CO"/>
        </w:rPr>
        <w:t>Corioamnionitis</w:t>
      </w:r>
      <w:proofErr w:type="spellEnd"/>
      <w:r w:rsidRPr="007B67B3">
        <w:rPr>
          <w:rFonts w:eastAsia="Times New Roman" w:cs="Arial"/>
          <w:b w:val="0"/>
          <w:color w:val="auto"/>
          <w:sz w:val="24"/>
          <w:szCs w:val="24"/>
          <w:lang w:eastAsia="es-CO"/>
        </w:rPr>
        <w:t>, para evitar la contaminación de la cavidad abdominal.</w:t>
      </w:r>
      <w:bookmarkEnd w:id="64"/>
    </w:p>
    <w:p w:rsidR="007205A4" w:rsidRPr="007B67B3" w:rsidRDefault="00801855" w:rsidP="00DE5396">
      <w:pPr>
        <w:pStyle w:val="Ttulo1"/>
        <w:numPr>
          <w:ilvl w:val="0"/>
          <w:numId w:val="7"/>
        </w:numPr>
      </w:pPr>
      <w:bookmarkStart w:id="65" w:name="_Toc517099691"/>
      <w:r w:rsidRPr="007B67B3">
        <w:lastRenderedPageBreak/>
        <w:t xml:space="preserve">COMPLICACIONES </w:t>
      </w:r>
      <w:r w:rsidR="007B67B3">
        <w:t xml:space="preserve">DE LA </w:t>
      </w:r>
      <w:r w:rsidRPr="007B67B3">
        <w:t>CESAREA Y SU MANEJO</w:t>
      </w:r>
      <w:bookmarkEnd w:id="65"/>
    </w:p>
    <w:p w:rsidR="007B67B3" w:rsidRPr="007B67B3" w:rsidRDefault="007B67B3" w:rsidP="007B67B3">
      <w:pPr>
        <w:spacing w:after="0"/>
        <w:rPr>
          <w:lang w:eastAsia="es-CO"/>
        </w:rPr>
      </w:pPr>
    </w:p>
    <w:p w:rsidR="005E17EA" w:rsidRPr="00474168" w:rsidRDefault="005E17EA" w:rsidP="00524100">
      <w:pPr>
        <w:jc w:val="both"/>
        <w:rPr>
          <w:rFonts w:ascii="Arial" w:hAnsi="Arial" w:cs="Arial"/>
          <w:sz w:val="24"/>
          <w:szCs w:val="24"/>
        </w:rPr>
      </w:pPr>
      <w:r w:rsidRPr="00474168">
        <w:rPr>
          <w:rFonts w:ascii="Arial" w:hAnsi="Arial" w:cs="Arial"/>
          <w:sz w:val="24"/>
          <w:szCs w:val="24"/>
        </w:rPr>
        <w:t>Edad gestacional para realizar una cesárea programada</w:t>
      </w:r>
      <w:r w:rsidR="00284EDA" w:rsidRPr="00474168">
        <w:rPr>
          <w:rFonts w:ascii="Arial" w:hAnsi="Arial" w:cs="Arial"/>
          <w:sz w:val="24"/>
          <w:szCs w:val="24"/>
        </w:rPr>
        <w:t>, s</w:t>
      </w:r>
      <w:r w:rsidRPr="00474168">
        <w:rPr>
          <w:rFonts w:ascii="Arial" w:hAnsi="Arial" w:cs="Arial"/>
          <w:sz w:val="24"/>
          <w:szCs w:val="24"/>
        </w:rPr>
        <w:t xml:space="preserve">e recomienda realizar la cesárea programada en los casos </w:t>
      </w:r>
      <w:r w:rsidR="006B1E32" w:rsidRPr="00474168">
        <w:rPr>
          <w:rFonts w:ascii="Arial" w:hAnsi="Arial" w:cs="Arial"/>
          <w:sz w:val="24"/>
          <w:szCs w:val="24"/>
        </w:rPr>
        <w:t>clínicamente</w:t>
      </w:r>
      <w:r w:rsidRPr="00474168">
        <w:rPr>
          <w:rFonts w:ascii="Arial" w:hAnsi="Arial" w:cs="Arial"/>
          <w:sz w:val="24"/>
          <w:szCs w:val="24"/>
        </w:rPr>
        <w:t xml:space="preserve"> justificados, sobre las 39 semanas ya que el riesgo de morbilidad respiratoria es mayor en los recién nacidos por cesárea que en los que nacen por parto vaginal, y este riesgo disminuye significativamente después de las 39 semanas. </w:t>
      </w:r>
    </w:p>
    <w:p w:rsidR="005E17EA" w:rsidRPr="00474168" w:rsidRDefault="007B67B3" w:rsidP="00DE5396">
      <w:pPr>
        <w:pStyle w:val="Ttulo1"/>
        <w:numPr>
          <w:ilvl w:val="0"/>
          <w:numId w:val="7"/>
        </w:numPr>
        <w:spacing w:after="240"/>
        <w:jc w:val="both"/>
      </w:pPr>
      <w:bookmarkStart w:id="66" w:name="_Toc517099692"/>
      <w:r w:rsidRPr="00474168">
        <w:t>CLASIFICACIÓN DE URGENCIA/EMERGENCIA PARA REALIZAR UNA CESÁREA</w:t>
      </w:r>
      <w:bookmarkEnd w:id="66"/>
      <w:r w:rsidRPr="00474168">
        <w:t xml:space="preserve"> </w:t>
      </w:r>
    </w:p>
    <w:p w:rsidR="005E17EA" w:rsidRPr="00474168" w:rsidRDefault="007B67B3" w:rsidP="00524100">
      <w:pPr>
        <w:jc w:val="both"/>
        <w:rPr>
          <w:rFonts w:ascii="Arial" w:hAnsi="Arial" w:cs="Arial"/>
          <w:sz w:val="24"/>
          <w:szCs w:val="24"/>
        </w:rPr>
      </w:pPr>
      <w:r w:rsidRPr="00474168">
        <w:rPr>
          <w:rFonts w:ascii="Arial" w:hAnsi="Arial" w:cs="Arial"/>
          <w:noProof/>
          <w:sz w:val="24"/>
          <w:szCs w:val="24"/>
          <w:lang w:eastAsia="es-CO"/>
        </w:rPr>
        <w:drawing>
          <wp:anchor distT="0" distB="0" distL="114300" distR="114300" simplePos="0" relativeHeight="251700224" behindDoc="0" locked="0" layoutInCell="1" allowOverlap="1" wp14:anchorId="449B8FB4" wp14:editId="1EE4C149">
            <wp:simplePos x="0" y="0"/>
            <wp:positionH relativeFrom="column">
              <wp:posOffset>-4445</wp:posOffset>
            </wp:positionH>
            <wp:positionV relativeFrom="paragraph">
              <wp:posOffset>686435</wp:posOffset>
            </wp:positionV>
            <wp:extent cx="5628005" cy="140970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24954" t="47906" r="26848" b="32066"/>
                    <a:stretch/>
                  </pic:blipFill>
                  <pic:spPr bwMode="auto">
                    <a:xfrm>
                      <a:off x="0" y="0"/>
                      <a:ext cx="5628005" cy="1409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E17EA" w:rsidRPr="00474168">
        <w:rPr>
          <w:rFonts w:ascii="Arial" w:hAnsi="Arial" w:cs="Arial"/>
          <w:sz w:val="24"/>
          <w:szCs w:val="24"/>
        </w:rPr>
        <w:t>La cesárea urgente es la que se practica para resolver o prevenir una complicación materna o fetal en etapa crítica, y se clasifica en categorías de acuerdo a la tabla</w:t>
      </w:r>
      <w:r w:rsidR="00846C31" w:rsidRPr="00474168">
        <w:rPr>
          <w:rFonts w:ascii="Arial" w:hAnsi="Arial" w:cs="Arial"/>
          <w:sz w:val="24"/>
          <w:szCs w:val="24"/>
        </w:rPr>
        <w:t>:</w:t>
      </w:r>
      <w:r w:rsidR="005E17EA" w:rsidRPr="00474168">
        <w:rPr>
          <w:rFonts w:ascii="Arial" w:hAnsi="Arial" w:cs="Arial"/>
          <w:sz w:val="24"/>
          <w:szCs w:val="24"/>
        </w:rPr>
        <w:t xml:space="preserve"> </w:t>
      </w:r>
    </w:p>
    <w:p w:rsidR="005E17EA" w:rsidRPr="00474168" w:rsidRDefault="007B67B3" w:rsidP="00524100">
      <w:pPr>
        <w:jc w:val="both"/>
        <w:rPr>
          <w:rFonts w:ascii="Arial" w:hAnsi="Arial" w:cs="Arial"/>
          <w:sz w:val="24"/>
          <w:szCs w:val="24"/>
        </w:rPr>
      </w:pPr>
      <w:r>
        <w:rPr>
          <w:rFonts w:ascii="Arial" w:hAnsi="Arial" w:cs="Arial"/>
          <w:sz w:val="24"/>
          <w:szCs w:val="24"/>
        </w:rPr>
        <w:t>S</w:t>
      </w:r>
      <w:r w:rsidR="005E17EA" w:rsidRPr="00474168">
        <w:rPr>
          <w:rFonts w:ascii="Arial" w:hAnsi="Arial" w:cs="Arial"/>
          <w:sz w:val="24"/>
          <w:szCs w:val="24"/>
        </w:rPr>
        <w:t>i la categoría es 1 la cesárea debe realizarse de forma inmediata después de tomada la decisión.</w:t>
      </w:r>
    </w:p>
    <w:p w:rsidR="005E17EA" w:rsidRPr="00474168" w:rsidRDefault="005E17EA" w:rsidP="00524100">
      <w:pPr>
        <w:jc w:val="both"/>
        <w:rPr>
          <w:rFonts w:ascii="Arial" w:hAnsi="Arial" w:cs="Arial"/>
          <w:sz w:val="24"/>
          <w:szCs w:val="24"/>
        </w:rPr>
      </w:pPr>
      <w:r w:rsidRPr="00474168">
        <w:rPr>
          <w:rFonts w:ascii="Arial" w:hAnsi="Arial" w:cs="Arial"/>
          <w:sz w:val="24"/>
          <w:szCs w:val="24"/>
        </w:rPr>
        <w:t>Si la categoría es 2, la cesárea en la mayoría de las situaciones debe realizarse dentro de los 30 a 75 minutos de tomada la decisión.</w:t>
      </w:r>
    </w:p>
    <w:p w:rsidR="005E17EA" w:rsidRPr="00474168" w:rsidRDefault="005E17EA" w:rsidP="00524100">
      <w:pPr>
        <w:jc w:val="both"/>
        <w:rPr>
          <w:rFonts w:ascii="Arial" w:hAnsi="Arial" w:cs="Arial"/>
          <w:sz w:val="24"/>
          <w:szCs w:val="24"/>
        </w:rPr>
      </w:pPr>
      <w:r w:rsidRPr="00474168">
        <w:rPr>
          <w:rFonts w:ascii="Arial" w:hAnsi="Arial" w:cs="Arial"/>
          <w:sz w:val="24"/>
          <w:szCs w:val="24"/>
        </w:rPr>
        <w:t xml:space="preserve">Tener en cuenta la condición de la mujer y el bebé por nacer al tomar decisiones sobre el mecanismo del alumbramiento. Recuerde que el alumbramiento rápido puede ser perjudicial en ciertas circunstancias. </w:t>
      </w:r>
    </w:p>
    <w:p w:rsidR="005E17EA" w:rsidRPr="00474168" w:rsidRDefault="007B67B3" w:rsidP="00DE5396">
      <w:pPr>
        <w:pStyle w:val="Ttulo1"/>
        <w:numPr>
          <w:ilvl w:val="0"/>
          <w:numId w:val="7"/>
        </w:numPr>
        <w:spacing w:after="240"/>
        <w:jc w:val="both"/>
      </w:pPr>
      <w:bookmarkStart w:id="67" w:name="_Toc517099693"/>
      <w:r w:rsidRPr="00474168">
        <w:t>EXÁMENES PREOPERATORIOS Y PREPARACIÓN PARA LA CESÁREA</w:t>
      </w:r>
      <w:bookmarkEnd w:id="67"/>
      <w:r w:rsidRPr="00474168">
        <w:t xml:space="preserve"> </w:t>
      </w:r>
    </w:p>
    <w:p w:rsidR="005E17EA" w:rsidRPr="00474168" w:rsidRDefault="005E17EA" w:rsidP="00524100">
      <w:pPr>
        <w:jc w:val="both"/>
        <w:rPr>
          <w:rFonts w:ascii="Arial" w:hAnsi="Arial" w:cs="Arial"/>
          <w:sz w:val="24"/>
          <w:szCs w:val="24"/>
        </w:rPr>
      </w:pPr>
      <w:r w:rsidRPr="00474168">
        <w:rPr>
          <w:rFonts w:ascii="Arial" w:hAnsi="Arial" w:cs="Arial"/>
          <w:sz w:val="24"/>
          <w:szCs w:val="24"/>
        </w:rPr>
        <w:t xml:space="preserve">Se recomienda realizar a las embarazadas una evaluación de la hemoglobina antes de la cesárea para identificar aquellas que tienen anemia. Aunque la pérdida de sangre de más de 1.000 </w:t>
      </w:r>
      <w:proofErr w:type="spellStart"/>
      <w:r w:rsidRPr="00474168">
        <w:rPr>
          <w:rFonts w:ascii="Arial" w:hAnsi="Arial" w:cs="Arial"/>
          <w:sz w:val="24"/>
          <w:szCs w:val="24"/>
        </w:rPr>
        <w:t>mL</w:t>
      </w:r>
      <w:proofErr w:type="spellEnd"/>
      <w:r w:rsidRPr="00474168">
        <w:rPr>
          <w:rFonts w:ascii="Arial" w:hAnsi="Arial" w:cs="Arial"/>
          <w:sz w:val="24"/>
          <w:szCs w:val="24"/>
        </w:rPr>
        <w:t xml:space="preserve"> es poco frecuente después de la cesárea (ocurre en 4-8 % de las Cesáreas) es una complicación potencialmente grave. Las embarazadas que han tenido una cesárea anterior por hemorragia preparto, </w:t>
      </w:r>
      <w:r w:rsidRPr="00474168">
        <w:rPr>
          <w:rFonts w:ascii="Arial" w:hAnsi="Arial" w:cs="Arial"/>
          <w:sz w:val="24"/>
          <w:szCs w:val="24"/>
        </w:rPr>
        <w:lastRenderedPageBreak/>
        <w:t xml:space="preserve">(desprendimiento, ruptura uterina y placenta previa) tienen mayor riesgo de pérdida de sangre de más de 1.000 </w:t>
      </w:r>
      <w:proofErr w:type="spellStart"/>
      <w:r w:rsidRPr="00474168">
        <w:rPr>
          <w:rFonts w:ascii="Arial" w:hAnsi="Arial" w:cs="Arial"/>
          <w:sz w:val="24"/>
          <w:szCs w:val="24"/>
        </w:rPr>
        <w:t>mL</w:t>
      </w:r>
      <w:proofErr w:type="spellEnd"/>
      <w:r w:rsidRPr="00474168">
        <w:rPr>
          <w:rFonts w:ascii="Arial" w:hAnsi="Arial" w:cs="Arial"/>
          <w:sz w:val="24"/>
          <w:szCs w:val="24"/>
        </w:rPr>
        <w:t xml:space="preserve"> y debe realizarse la cesárea en un establecimiento de salud que disponga de servicios de medicina transfusional. </w:t>
      </w:r>
    </w:p>
    <w:p w:rsidR="00966C08" w:rsidRPr="00474168" w:rsidRDefault="007205A4" w:rsidP="007B67B3">
      <w:pPr>
        <w:pStyle w:val="Ttulo1"/>
        <w:spacing w:after="240"/>
        <w:jc w:val="both"/>
        <w:rPr>
          <w:rFonts w:eastAsia="Times New Roman" w:cs="Arial"/>
          <w:b w:val="0"/>
          <w:color w:val="auto"/>
          <w:sz w:val="24"/>
          <w:szCs w:val="24"/>
          <w:lang w:eastAsia="es-CO"/>
        </w:rPr>
      </w:pPr>
      <w:bookmarkStart w:id="68" w:name="_Toc517099694"/>
      <w:r w:rsidRPr="00474168">
        <w:rPr>
          <w:rFonts w:eastAsia="Times New Roman" w:cs="Arial"/>
          <w:b w:val="0"/>
          <w:color w:val="auto"/>
          <w:sz w:val="24"/>
          <w:szCs w:val="24"/>
          <w:lang w:eastAsia="es-CO"/>
        </w:rPr>
        <w:t>La incidencia de complicaciones es mayor en la Cesárea con respecto al parto va</w:t>
      </w:r>
      <w:r w:rsidR="00966C08" w:rsidRPr="00474168">
        <w:rPr>
          <w:rFonts w:eastAsia="Times New Roman" w:cs="Arial"/>
          <w:b w:val="0"/>
          <w:color w:val="auto"/>
          <w:sz w:val="24"/>
          <w:szCs w:val="24"/>
          <w:lang w:eastAsia="es-CO"/>
        </w:rPr>
        <w:t xml:space="preserve">ginal. Por dicho motivo se hace necesario determinar las </w:t>
      </w:r>
      <w:r w:rsidR="002E26BA" w:rsidRPr="00474168">
        <w:rPr>
          <w:rFonts w:eastAsia="Times New Roman" w:cs="Arial"/>
          <w:b w:val="0"/>
          <w:color w:val="auto"/>
          <w:sz w:val="24"/>
          <w:szCs w:val="24"/>
          <w:lang w:eastAsia="es-CO"/>
        </w:rPr>
        <w:t>indicaciones</w:t>
      </w:r>
      <w:r w:rsidR="00966C08" w:rsidRPr="00474168">
        <w:rPr>
          <w:rFonts w:eastAsia="Times New Roman" w:cs="Arial"/>
          <w:b w:val="0"/>
          <w:color w:val="auto"/>
          <w:sz w:val="24"/>
          <w:szCs w:val="24"/>
          <w:lang w:eastAsia="es-CO"/>
        </w:rPr>
        <w:t xml:space="preserve"> para su realización.</w:t>
      </w:r>
      <w:bookmarkEnd w:id="68"/>
      <w:r w:rsidR="00966C08" w:rsidRPr="00474168">
        <w:rPr>
          <w:rFonts w:eastAsia="Times New Roman" w:cs="Arial"/>
          <w:b w:val="0"/>
          <w:color w:val="auto"/>
          <w:sz w:val="24"/>
          <w:szCs w:val="24"/>
          <w:lang w:eastAsia="es-CO"/>
        </w:rPr>
        <w:t xml:space="preserve"> </w:t>
      </w:r>
    </w:p>
    <w:p w:rsidR="00D9464B" w:rsidRPr="00474168" w:rsidRDefault="00966C08" w:rsidP="00524100">
      <w:pPr>
        <w:jc w:val="both"/>
        <w:rPr>
          <w:rFonts w:ascii="Arial" w:hAnsi="Arial" w:cs="Arial"/>
          <w:sz w:val="24"/>
          <w:szCs w:val="24"/>
        </w:rPr>
      </w:pPr>
      <w:r w:rsidRPr="007B67B3">
        <w:rPr>
          <w:rFonts w:ascii="Arial" w:hAnsi="Arial" w:cs="Arial"/>
          <w:sz w:val="24"/>
          <w:szCs w:val="24"/>
        </w:rPr>
        <w:t xml:space="preserve">Las </w:t>
      </w:r>
      <w:r w:rsidR="00287D2C" w:rsidRPr="007B67B3">
        <w:rPr>
          <w:rFonts w:ascii="Arial" w:hAnsi="Arial" w:cs="Arial"/>
          <w:sz w:val="24"/>
          <w:szCs w:val="24"/>
        </w:rPr>
        <w:t>infecciones</w:t>
      </w:r>
      <w:r w:rsidR="00287D2C" w:rsidRPr="00474168">
        <w:rPr>
          <w:rFonts w:ascii="Arial" w:hAnsi="Arial" w:cs="Arial"/>
          <w:sz w:val="24"/>
          <w:szCs w:val="24"/>
        </w:rPr>
        <w:t xml:space="preserve"> </w:t>
      </w:r>
      <w:r w:rsidR="007B67B3" w:rsidRPr="00474168">
        <w:rPr>
          <w:rFonts w:ascii="Arial" w:hAnsi="Arial" w:cs="Arial"/>
          <w:sz w:val="24"/>
          <w:szCs w:val="24"/>
        </w:rPr>
        <w:t>constituyen</w:t>
      </w:r>
      <w:r w:rsidR="00287D2C" w:rsidRPr="00474168">
        <w:rPr>
          <w:rFonts w:ascii="Arial" w:hAnsi="Arial" w:cs="Arial"/>
          <w:sz w:val="24"/>
          <w:szCs w:val="24"/>
        </w:rPr>
        <w:t xml:space="preserve"> una de las principales complicaciones asociadas con la cesárea y uno de los principales </w:t>
      </w:r>
      <w:r w:rsidRPr="00474168">
        <w:rPr>
          <w:rFonts w:ascii="Arial" w:hAnsi="Arial" w:cs="Arial"/>
          <w:sz w:val="24"/>
          <w:szCs w:val="24"/>
        </w:rPr>
        <w:t xml:space="preserve">motivos de </w:t>
      </w:r>
      <w:proofErr w:type="spellStart"/>
      <w:r w:rsidRPr="00474168">
        <w:rPr>
          <w:rFonts w:ascii="Arial" w:hAnsi="Arial" w:cs="Arial"/>
          <w:sz w:val="24"/>
          <w:szCs w:val="24"/>
        </w:rPr>
        <w:t>rehospitalización</w:t>
      </w:r>
      <w:proofErr w:type="spellEnd"/>
      <w:r w:rsidRPr="00474168">
        <w:rPr>
          <w:rFonts w:ascii="Arial" w:hAnsi="Arial" w:cs="Arial"/>
          <w:sz w:val="24"/>
          <w:szCs w:val="24"/>
        </w:rPr>
        <w:t>. E</w:t>
      </w:r>
      <w:r w:rsidR="00287D2C" w:rsidRPr="00474168">
        <w:rPr>
          <w:rFonts w:ascii="Arial" w:hAnsi="Arial" w:cs="Arial"/>
          <w:sz w:val="24"/>
          <w:szCs w:val="24"/>
        </w:rPr>
        <w:t xml:space="preserve">ntre éstas, la mayoría corresponde a afecciones de la </w:t>
      </w:r>
      <w:r w:rsidRPr="00474168">
        <w:rPr>
          <w:rFonts w:ascii="Arial" w:hAnsi="Arial" w:cs="Arial"/>
          <w:sz w:val="24"/>
          <w:szCs w:val="24"/>
        </w:rPr>
        <w:t xml:space="preserve">herida quirúrgica, </w:t>
      </w:r>
      <w:r w:rsidR="00287D2C" w:rsidRPr="00474168">
        <w:rPr>
          <w:rFonts w:ascii="Arial" w:hAnsi="Arial" w:cs="Arial"/>
          <w:sz w:val="24"/>
          <w:szCs w:val="24"/>
        </w:rPr>
        <w:t xml:space="preserve">los niveles de infección encontrados varían dependiendo de la prescripción o no de antibióticos, </w:t>
      </w:r>
      <w:r w:rsidRPr="00474168">
        <w:rPr>
          <w:rFonts w:ascii="Arial" w:hAnsi="Arial" w:cs="Arial"/>
          <w:sz w:val="24"/>
          <w:szCs w:val="24"/>
        </w:rPr>
        <w:t>e</w:t>
      </w:r>
      <w:r w:rsidR="00287D2C" w:rsidRPr="00474168">
        <w:rPr>
          <w:rFonts w:ascii="Arial" w:hAnsi="Arial" w:cs="Arial"/>
          <w:sz w:val="24"/>
          <w:szCs w:val="24"/>
        </w:rPr>
        <w:t xml:space="preserve">ntre los factores que han sido señalados como propicios para el desarrollo de infección </w:t>
      </w:r>
      <w:proofErr w:type="spellStart"/>
      <w:r w:rsidR="00287D2C" w:rsidRPr="00474168">
        <w:rPr>
          <w:rFonts w:ascii="Arial" w:hAnsi="Arial" w:cs="Arial"/>
          <w:sz w:val="24"/>
          <w:szCs w:val="24"/>
        </w:rPr>
        <w:t>postcesárea</w:t>
      </w:r>
      <w:proofErr w:type="spellEnd"/>
      <w:r w:rsidR="00287D2C" w:rsidRPr="00474168">
        <w:rPr>
          <w:rFonts w:ascii="Arial" w:hAnsi="Arial" w:cs="Arial"/>
          <w:sz w:val="24"/>
          <w:szCs w:val="24"/>
        </w:rPr>
        <w:t xml:space="preserve"> están: </w:t>
      </w:r>
    </w:p>
    <w:p w:rsidR="007B67B3" w:rsidRDefault="00D9464B" w:rsidP="00DE5396">
      <w:pPr>
        <w:pStyle w:val="Prrafodelista"/>
        <w:numPr>
          <w:ilvl w:val="0"/>
          <w:numId w:val="13"/>
        </w:numPr>
        <w:jc w:val="both"/>
        <w:rPr>
          <w:rFonts w:ascii="Arial" w:hAnsi="Arial" w:cs="Arial"/>
          <w:sz w:val="24"/>
          <w:szCs w:val="24"/>
        </w:rPr>
      </w:pPr>
      <w:r w:rsidRPr="007B67B3">
        <w:rPr>
          <w:rFonts w:ascii="Arial" w:hAnsi="Arial" w:cs="Arial"/>
          <w:sz w:val="24"/>
          <w:szCs w:val="24"/>
        </w:rPr>
        <w:t>E</w:t>
      </w:r>
      <w:r w:rsidR="00287D2C" w:rsidRPr="007B67B3">
        <w:rPr>
          <w:rFonts w:ascii="Arial" w:hAnsi="Arial" w:cs="Arial"/>
          <w:sz w:val="24"/>
          <w:szCs w:val="24"/>
        </w:rPr>
        <w:t>l sobrepeso</w:t>
      </w:r>
      <w:r w:rsidRPr="007B67B3">
        <w:rPr>
          <w:rFonts w:ascii="Arial" w:hAnsi="Arial" w:cs="Arial"/>
          <w:sz w:val="24"/>
          <w:szCs w:val="24"/>
        </w:rPr>
        <w:t>.</w:t>
      </w:r>
    </w:p>
    <w:p w:rsidR="007B67B3" w:rsidRDefault="007B67B3" w:rsidP="00DE5396">
      <w:pPr>
        <w:pStyle w:val="Prrafodelista"/>
        <w:numPr>
          <w:ilvl w:val="0"/>
          <w:numId w:val="13"/>
        </w:numPr>
        <w:jc w:val="both"/>
        <w:rPr>
          <w:rFonts w:ascii="Arial" w:hAnsi="Arial" w:cs="Arial"/>
          <w:sz w:val="24"/>
          <w:szCs w:val="24"/>
        </w:rPr>
      </w:pPr>
      <w:r w:rsidRPr="007B67B3">
        <w:rPr>
          <w:rFonts w:ascii="Arial" w:hAnsi="Arial" w:cs="Arial"/>
          <w:sz w:val="24"/>
          <w:szCs w:val="24"/>
        </w:rPr>
        <w:t>La ruptura</w:t>
      </w:r>
      <w:r w:rsidR="00287D2C" w:rsidRPr="007B67B3">
        <w:rPr>
          <w:rFonts w:ascii="Arial" w:hAnsi="Arial" w:cs="Arial"/>
          <w:sz w:val="24"/>
          <w:szCs w:val="24"/>
        </w:rPr>
        <w:t xml:space="preserve"> de membranas de</w:t>
      </w:r>
      <w:r w:rsidR="00D9464B" w:rsidRPr="007B67B3">
        <w:rPr>
          <w:rFonts w:ascii="Arial" w:hAnsi="Arial" w:cs="Arial"/>
          <w:sz w:val="24"/>
          <w:szCs w:val="24"/>
        </w:rPr>
        <w:t xml:space="preserve"> más de seis horas de evolución.</w:t>
      </w:r>
    </w:p>
    <w:p w:rsidR="007B67B3" w:rsidRDefault="00D9464B" w:rsidP="00DE5396">
      <w:pPr>
        <w:pStyle w:val="Prrafodelista"/>
        <w:numPr>
          <w:ilvl w:val="0"/>
          <w:numId w:val="13"/>
        </w:numPr>
        <w:jc w:val="both"/>
        <w:rPr>
          <w:rFonts w:ascii="Arial" w:hAnsi="Arial" w:cs="Arial"/>
          <w:sz w:val="24"/>
          <w:szCs w:val="24"/>
        </w:rPr>
      </w:pPr>
      <w:r w:rsidRPr="007B67B3">
        <w:rPr>
          <w:rFonts w:ascii="Arial" w:hAnsi="Arial" w:cs="Arial"/>
          <w:sz w:val="24"/>
          <w:szCs w:val="24"/>
        </w:rPr>
        <w:t>La cesárea de emergencia</w:t>
      </w:r>
    </w:p>
    <w:p w:rsidR="007B67B3" w:rsidRDefault="00D9464B" w:rsidP="00DE5396">
      <w:pPr>
        <w:pStyle w:val="Prrafodelista"/>
        <w:numPr>
          <w:ilvl w:val="0"/>
          <w:numId w:val="13"/>
        </w:numPr>
        <w:jc w:val="both"/>
        <w:rPr>
          <w:rFonts w:ascii="Arial" w:hAnsi="Arial" w:cs="Arial"/>
          <w:sz w:val="24"/>
          <w:szCs w:val="24"/>
        </w:rPr>
      </w:pPr>
      <w:r w:rsidRPr="007B67B3">
        <w:rPr>
          <w:rFonts w:ascii="Arial" w:hAnsi="Arial" w:cs="Arial"/>
          <w:sz w:val="24"/>
          <w:szCs w:val="24"/>
        </w:rPr>
        <w:t>las condiciones socioeconómicas.</w:t>
      </w:r>
    </w:p>
    <w:p w:rsidR="007B67B3" w:rsidRDefault="00D9464B" w:rsidP="00DE5396">
      <w:pPr>
        <w:pStyle w:val="Prrafodelista"/>
        <w:numPr>
          <w:ilvl w:val="0"/>
          <w:numId w:val="13"/>
        </w:numPr>
        <w:jc w:val="both"/>
        <w:rPr>
          <w:rFonts w:ascii="Arial" w:hAnsi="Arial" w:cs="Arial"/>
          <w:sz w:val="24"/>
          <w:szCs w:val="24"/>
        </w:rPr>
      </w:pPr>
      <w:r w:rsidRPr="007B67B3">
        <w:rPr>
          <w:rFonts w:ascii="Arial" w:hAnsi="Arial" w:cs="Arial"/>
          <w:sz w:val="24"/>
          <w:szCs w:val="24"/>
        </w:rPr>
        <w:t>El</w:t>
      </w:r>
      <w:r w:rsidR="00287D2C" w:rsidRPr="007B67B3">
        <w:rPr>
          <w:rFonts w:ascii="Arial" w:hAnsi="Arial" w:cs="Arial"/>
          <w:sz w:val="24"/>
          <w:szCs w:val="24"/>
        </w:rPr>
        <w:t xml:space="preserve"> nú</w:t>
      </w:r>
      <w:r w:rsidRPr="007B67B3">
        <w:rPr>
          <w:rFonts w:ascii="Arial" w:hAnsi="Arial" w:cs="Arial"/>
          <w:sz w:val="24"/>
          <w:szCs w:val="24"/>
        </w:rPr>
        <w:t>mero de revisiones vaginales</w:t>
      </w:r>
    </w:p>
    <w:p w:rsidR="007B67B3" w:rsidRDefault="00D9464B" w:rsidP="00DE5396">
      <w:pPr>
        <w:pStyle w:val="Prrafodelista"/>
        <w:numPr>
          <w:ilvl w:val="0"/>
          <w:numId w:val="13"/>
        </w:numPr>
        <w:jc w:val="both"/>
        <w:rPr>
          <w:rFonts w:ascii="Arial" w:hAnsi="Arial" w:cs="Arial"/>
          <w:sz w:val="24"/>
          <w:szCs w:val="24"/>
        </w:rPr>
      </w:pPr>
      <w:proofErr w:type="spellStart"/>
      <w:r w:rsidRPr="007B67B3">
        <w:rPr>
          <w:rFonts w:ascii="Arial" w:hAnsi="Arial" w:cs="Arial"/>
          <w:sz w:val="24"/>
          <w:szCs w:val="24"/>
        </w:rPr>
        <w:t>Nuliparidad</w:t>
      </w:r>
      <w:proofErr w:type="spellEnd"/>
      <w:r w:rsidRPr="007B67B3">
        <w:rPr>
          <w:rFonts w:ascii="Arial" w:hAnsi="Arial" w:cs="Arial"/>
          <w:sz w:val="24"/>
          <w:szCs w:val="24"/>
        </w:rPr>
        <w:t>.</w:t>
      </w:r>
    </w:p>
    <w:p w:rsidR="007B67B3" w:rsidRDefault="007B67B3" w:rsidP="00DE5396">
      <w:pPr>
        <w:pStyle w:val="Prrafodelista"/>
        <w:numPr>
          <w:ilvl w:val="0"/>
          <w:numId w:val="13"/>
        </w:numPr>
        <w:jc w:val="both"/>
        <w:rPr>
          <w:rFonts w:ascii="Arial" w:hAnsi="Arial" w:cs="Arial"/>
          <w:sz w:val="24"/>
          <w:szCs w:val="24"/>
        </w:rPr>
      </w:pPr>
      <w:proofErr w:type="spellStart"/>
      <w:r>
        <w:rPr>
          <w:rFonts w:ascii="Arial" w:hAnsi="Arial" w:cs="Arial"/>
          <w:sz w:val="24"/>
          <w:szCs w:val="24"/>
        </w:rPr>
        <w:t>C</w:t>
      </w:r>
      <w:r w:rsidR="00287D2C" w:rsidRPr="007B67B3">
        <w:rPr>
          <w:rFonts w:ascii="Arial" w:hAnsi="Arial" w:cs="Arial"/>
          <w:sz w:val="24"/>
          <w:szCs w:val="24"/>
        </w:rPr>
        <w:t>orioamnionitis</w:t>
      </w:r>
      <w:proofErr w:type="spellEnd"/>
      <w:r w:rsidR="00D9464B" w:rsidRPr="007B67B3">
        <w:rPr>
          <w:rFonts w:ascii="Arial" w:hAnsi="Arial" w:cs="Arial"/>
          <w:sz w:val="24"/>
          <w:szCs w:val="24"/>
        </w:rPr>
        <w:t>.</w:t>
      </w:r>
    </w:p>
    <w:p w:rsidR="007B67B3" w:rsidRDefault="007B67B3" w:rsidP="00DE5396">
      <w:pPr>
        <w:pStyle w:val="Prrafodelista"/>
        <w:numPr>
          <w:ilvl w:val="0"/>
          <w:numId w:val="13"/>
        </w:numPr>
        <w:jc w:val="both"/>
        <w:rPr>
          <w:rFonts w:ascii="Arial" w:hAnsi="Arial" w:cs="Arial"/>
          <w:sz w:val="24"/>
          <w:szCs w:val="24"/>
        </w:rPr>
      </w:pPr>
      <w:r w:rsidRPr="007B67B3">
        <w:rPr>
          <w:rFonts w:ascii="Arial" w:hAnsi="Arial" w:cs="Arial"/>
          <w:sz w:val="24"/>
          <w:szCs w:val="24"/>
        </w:rPr>
        <w:t>E</w:t>
      </w:r>
      <w:r w:rsidR="00287D2C" w:rsidRPr="007B67B3">
        <w:rPr>
          <w:rFonts w:ascii="Arial" w:hAnsi="Arial" w:cs="Arial"/>
          <w:sz w:val="24"/>
          <w:szCs w:val="24"/>
        </w:rPr>
        <w:t xml:space="preserve">l volumen de pérdida sanguínea </w:t>
      </w:r>
      <w:proofErr w:type="spellStart"/>
      <w:r w:rsidR="00287D2C" w:rsidRPr="007B67B3">
        <w:rPr>
          <w:rFonts w:ascii="Arial" w:hAnsi="Arial" w:cs="Arial"/>
          <w:sz w:val="24"/>
          <w:szCs w:val="24"/>
        </w:rPr>
        <w:t>transquirúrgica</w:t>
      </w:r>
      <w:proofErr w:type="spellEnd"/>
      <w:r w:rsidR="00287D2C" w:rsidRPr="007B67B3">
        <w:rPr>
          <w:rFonts w:ascii="Arial" w:hAnsi="Arial" w:cs="Arial"/>
          <w:sz w:val="24"/>
          <w:szCs w:val="24"/>
        </w:rPr>
        <w:t>,</w:t>
      </w:r>
    </w:p>
    <w:p w:rsidR="007B67B3" w:rsidRDefault="007B67B3" w:rsidP="00DE5396">
      <w:pPr>
        <w:pStyle w:val="Prrafodelista"/>
        <w:numPr>
          <w:ilvl w:val="0"/>
          <w:numId w:val="13"/>
        </w:numPr>
        <w:jc w:val="both"/>
        <w:rPr>
          <w:rFonts w:ascii="Arial" w:hAnsi="Arial" w:cs="Arial"/>
          <w:sz w:val="24"/>
          <w:szCs w:val="24"/>
        </w:rPr>
      </w:pPr>
      <w:r>
        <w:rPr>
          <w:rFonts w:ascii="Arial" w:hAnsi="Arial" w:cs="Arial"/>
          <w:sz w:val="24"/>
          <w:szCs w:val="24"/>
        </w:rPr>
        <w:t>L</w:t>
      </w:r>
      <w:r w:rsidR="00287D2C" w:rsidRPr="007B67B3">
        <w:rPr>
          <w:rFonts w:ascii="Arial" w:hAnsi="Arial" w:cs="Arial"/>
          <w:sz w:val="24"/>
          <w:szCs w:val="24"/>
        </w:rPr>
        <w:t>a presencia de infección en otro sitio</w:t>
      </w:r>
      <w:r w:rsidR="00D9464B" w:rsidRPr="007B67B3">
        <w:rPr>
          <w:rFonts w:ascii="Arial" w:hAnsi="Arial" w:cs="Arial"/>
          <w:sz w:val="24"/>
          <w:szCs w:val="24"/>
        </w:rPr>
        <w:t>.</w:t>
      </w:r>
    </w:p>
    <w:p w:rsidR="00347D21" w:rsidRPr="007B67B3" w:rsidRDefault="007B67B3" w:rsidP="00DE5396">
      <w:pPr>
        <w:pStyle w:val="Prrafodelista"/>
        <w:numPr>
          <w:ilvl w:val="0"/>
          <w:numId w:val="13"/>
        </w:numPr>
        <w:jc w:val="both"/>
        <w:rPr>
          <w:rFonts w:ascii="Arial" w:hAnsi="Arial" w:cs="Arial"/>
          <w:sz w:val="24"/>
          <w:szCs w:val="24"/>
        </w:rPr>
      </w:pPr>
      <w:proofErr w:type="spellStart"/>
      <w:r w:rsidRPr="007B67B3">
        <w:rPr>
          <w:rFonts w:ascii="Arial" w:hAnsi="Arial" w:cs="Arial"/>
          <w:sz w:val="24"/>
          <w:szCs w:val="24"/>
        </w:rPr>
        <w:t>P</w:t>
      </w:r>
      <w:r w:rsidR="00287D2C" w:rsidRPr="007B67B3">
        <w:rPr>
          <w:rFonts w:ascii="Arial" w:hAnsi="Arial" w:cs="Arial"/>
          <w:sz w:val="24"/>
          <w:szCs w:val="24"/>
        </w:rPr>
        <w:t>reeclampsia</w:t>
      </w:r>
      <w:proofErr w:type="spellEnd"/>
      <w:r w:rsidR="00287D2C" w:rsidRPr="007B67B3">
        <w:rPr>
          <w:rFonts w:ascii="Arial" w:hAnsi="Arial" w:cs="Arial"/>
          <w:sz w:val="24"/>
          <w:szCs w:val="24"/>
        </w:rPr>
        <w:t>.</w:t>
      </w:r>
    </w:p>
    <w:p w:rsidR="00966C08" w:rsidRPr="00474168" w:rsidRDefault="00287D2C" w:rsidP="00524100">
      <w:pPr>
        <w:jc w:val="both"/>
        <w:rPr>
          <w:rFonts w:ascii="Arial" w:hAnsi="Arial" w:cs="Arial"/>
          <w:sz w:val="24"/>
          <w:szCs w:val="24"/>
        </w:rPr>
      </w:pPr>
      <w:r w:rsidRPr="00474168">
        <w:rPr>
          <w:rFonts w:ascii="Arial" w:hAnsi="Arial" w:cs="Arial"/>
          <w:sz w:val="24"/>
          <w:szCs w:val="24"/>
        </w:rPr>
        <w:t xml:space="preserve">Sin embargo, al controlar simultáneamente con algunos factores demográficos: la duración de ruptura de membranas, el número de revisiones vaginales, la </w:t>
      </w:r>
      <w:proofErr w:type="spellStart"/>
      <w:r w:rsidRPr="00474168">
        <w:rPr>
          <w:rFonts w:ascii="Arial" w:hAnsi="Arial" w:cs="Arial"/>
          <w:sz w:val="24"/>
          <w:szCs w:val="24"/>
        </w:rPr>
        <w:t>corioamnionitis</w:t>
      </w:r>
      <w:proofErr w:type="spellEnd"/>
      <w:r w:rsidRPr="00474168">
        <w:rPr>
          <w:rFonts w:ascii="Arial" w:hAnsi="Arial" w:cs="Arial"/>
          <w:sz w:val="24"/>
          <w:szCs w:val="24"/>
        </w:rPr>
        <w:t xml:space="preserve">, el tipo de incisión cutánea o la duración de la cirugía, únicamente el grosor del tejido subcutáneo se ha visto asociado con el desarrollo de infección de la herida quirúrgica. </w:t>
      </w:r>
    </w:p>
    <w:p w:rsidR="00804D83" w:rsidRPr="00474168" w:rsidRDefault="00287D2C" w:rsidP="00524100">
      <w:pPr>
        <w:jc w:val="both"/>
        <w:rPr>
          <w:rFonts w:ascii="Arial" w:hAnsi="Arial" w:cs="Arial"/>
          <w:sz w:val="24"/>
          <w:szCs w:val="24"/>
        </w:rPr>
      </w:pPr>
      <w:r w:rsidRPr="00474168">
        <w:rPr>
          <w:rFonts w:ascii="Arial" w:hAnsi="Arial" w:cs="Arial"/>
          <w:sz w:val="24"/>
          <w:szCs w:val="24"/>
        </w:rPr>
        <w:t>La dehiscencia de ésta puede provocar hemorragia postparto o ruptura uterina, ambas situaciones pueden hacer necesaria una histerectomía. Adicionalmente, el hallazgo de un caso de endometriosis vesical ha hecho suponer que la dehiscencia de la incisión uterina podría ser el mecanismo de infiltración del tejido endometrial en vejiga.</w:t>
      </w:r>
      <w:r w:rsidR="00966C08" w:rsidRPr="00474168">
        <w:rPr>
          <w:rFonts w:ascii="Arial" w:hAnsi="Arial" w:cs="Arial"/>
          <w:sz w:val="24"/>
          <w:szCs w:val="24"/>
        </w:rPr>
        <w:t xml:space="preserve"> </w:t>
      </w:r>
      <w:r w:rsidRPr="00474168">
        <w:rPr>
          <w:rFonts w:ascii="Arial" w:hAnsi="Arial" w:cs="Arial"/>
          <w:sz w:val="24"/>
          <w:szCs w:val="24"/>
        </w:rPr>
        <w:t xml:space="preserve"> Asimismo, se ha observado el desarrollo de </w:t>
      </w:r>
      <w:proofErr w:type="spellStart"/>
      <w:r w:rsidRPr="00474168">
        <w:rPr>
          <w:rFonts w:ascii="Arial" w:hAnsi="Arial" w:cs="Arial"/>
          <w:sz w:val="24"/>
          <w:szCs w:val="24"/>
        </w:rPr>
        <w:t>fascitis</w:t>
      </w:r>
      <w:proofErr w:type="spellEnd"/>
      <w:r w:rsidRPr="00474168">
        <w:rPr>
          <w:rFonts w:ascii="Arial" w:hAnsi="Arial" w:cs="Arial"/>
          <w:sz w:val="24"/>
          <w:szCs w:val="24"/>
        </w:rPr>
        <w:t xml:space="preserve"> necrotizante </w:t>
      </w:r>
      <w:proofErr w:type="spellStart"/>
      <w:r w:rsidRPr="00474168">
        <w:rPr>
          <w:rFonts w:ascii="Arial" w:hAnsi="Arial" w:cs="Arial"/>
          <w:sz w:val="24"/>
          <w:szCs w:val="24"/>
        </w:rPr>
        <w:t>postcesárea</w:t>
      </w:r>
      <w:proofErr w:type="spellEnd"/>
      <w:r w:rsidRPr="00474168">
        <w:rPr>
          <w:rFonts w:ascii="Arial" w:hAnsi="Arial" w:cs="Arial"/>
          <w:sz w:val="24"/>
          <w:szCs w:val="24"/>
        </w:rPr>
        <w:t xml:space="preserve">. Al respecto, los reportes en la literatura señalan que ésta se debe a la presencia simultánea de diversos microorganismos, lo que </w:t>
      </w:r>
      <w:r w:rsidRPr="00474168">
        <w:rPr>
          <w:rFonts w:ascii="Arial" w:hAnsi="Arial" w:cs="Arial"/>
          <w:sz w:val="24"/>
          <w:szCs w:val="24"/>
        </w:rPr>
        <w:lastRenderedPageBreak/>
        <w:t xml:space="preserve">aumenta la severidad de la infección. Se ha estimado que la incidencia de </w:t>
      </w:r>
      <w:proofErr w:type="spellStart"/>
      <w:r w:rsidRPr="00474168">
        <w:rPr>
          <w:rFonts w:ascii="Arial" w:hAnsi="Arial" w:cs="Arial"/>
          <w:sz w:val="24"/>
          <w:szCs w:val="24"/>
        </w:rPr>
        <w:t>fascitis</w:t>
      </w:r>
      <w:proofErr w:type="spellEnd"/>
      <w:r w:rsidRPr="00474168">
        <w:rPr>
          <w:rFonts w:ascii="Arial" w:hAnsi="Arial" w:cs="Arial"/>
          <w:sz w:val="24"/>
          <w:szCs w:val="24"/>
        </w:rPr>
        <w:t xml:space="preserve"> necrotizante es de 1.8 c</w:t>
      </w:r>
      <w:r w:rsidR="00966C08" w:rsidRPr="00474168">
        <w:rPr>
          <w:rFonts w:ascii="Arial" w:hAnsi="Arial" w:cs="Arial"/>
          <w:sz w:val="24"/>
          <w:szCs w:val="24"/>
        </w:rPr>
        <w:t>asos por cada 1,000 cesáreas.</w:t>
      </w:r>
    </w:p>
    <w:p w:rsidR="00804D83" w:rsidRPr="00474168" w:rsidRDefault="00287D2C" w:rsidP="00524100">
      <w:pPr>
        <w:jc w:val="both"/>
        <w:rPr>
          <w:rFonts w:ascii="Arial" w:hAnsi="Arial" w:cs="Arial"/>
          <w:sz w:val="24"/>
          <w:szCs w:val="24"/>
        </w:rPr>
      </w:pPr>
      <w:r w:rsidRPr="00474168">
        <w:rPr>
          <w:rFonts w:ascii="Arial" w:hAnsi="Arial" w:cs="Arial"/>
          <w:sz w:val="24"/>
          <w:szCs w:val="24"/>
        </w:rPr>
        <w:t xml:space="preserve">La endometritis también ha sido asociada con la práctica de cesárea. Diversos estudios señalan una frecuencia </w:t>
      </w:r>
      <w:r w:rsidR="00966C08" w:rsidRPr="00474168">
        <w:rPr>
          <w:rFonts w:ascii="Arial" w:hAnsi="Arial" w:cs="Arial"/>
          <w:sz w:val="24"/>
          <w:szCs w:val="24"/>
        </w:rPr>
        <w:t xml:space="preserve">en </w:t>
      </w:r>
      <w:r w:rsidRPr="00474168">
        <w:rPr>
          <w:rFonts w:ascii="Arial" w:hAnsi="Arial" w:cs="Arial"/>
          <w:sz w:val="24"/>
          <w:szCs w:val="24"/>
        </w:rPr>
        <w:t>cesáreas en general</w:t>
      </w:r>
      <w:r w:rsidR="00966C08" w:rsidRPr="00474168">
        <w:rPr>
          <w:rFonts w:ascii="Arial" w:hAnsi="Arial" w:cs="Arial"/>
          <w:sz w:val="24"/>
          <w:szCs w:val="24"/>
        </w:rPr>
        <w:t xml:space="preserve"> </w:t>
      </w:r>
      <w:r w:rsidRPr="00474168">
        <w:rPr>
          <w:rFonts w:ascii="Arial" w:hAnsi="Arial" w:cs="Arial"/>
          <w:sz w:val="24"/>
          <w:szCs w:val="24"/>
        </w:rPr>
        <w:t>59 y 16.9% en mujeres sometidas a cesá</w:t>
      </w:r>
      <w:r w:rsidR="00966C08" w:rsidRPr="00474168">
        <w:rPr>
          <w:rFonts w:ascii="Arial" w:hAnsi="Arial" w:cs="Arial"/>
          <w:sz w:val="24"/>
          <w:szCs w:val="24"/>
        </w:rPr>
        <w:t xml:space="preserve">reas electivas de repetición. </w:t>
      </w:r>
      <w:r w:rsidRPr="00474168">
        <w:rPr>
          <w:rFonts w:ascii="Arial" w:hAnsi="Arial" w:cs="Arial"/>
          <w:sz w:val="24"/>
          <w:szCs w:val="24"/>
        </w:rPr>
        <w:t>En algunos casos, la endometritis puede ser tan severa que ocasiona septicemias fatales. Algunos estudios han encontrado que el desarrollo de ésta se relaciona con el momento de la gestación en el cual se lleva a cabo la cesárea, siendo más probable cuando se realiza antes de las 28 semanas.</w:t>
      </w:r>
      <w:r w:rsidR="00804D83" w:rsidRPr="00474168">
        <w:rPr>
          <w:rFonts w:ascii="Arial" w:hAnsi="Arial" w:cs="Arial"/>
          <w:sz w:val="24"/>
          <w:szCs w:val="24"/>
        </w:rPr>
        <w:t xml:space="preserve"> </w:t>
      </w:r>
      <w:r w:rsidRPr="00474168">
        <w:rPr>
          <w:rFonts w:ascii="Arial" w:hAnsi="Arial" w:cs="Arial"/>
          <w:sz w:val="24"/>
          <w:szCs w:val="24"/>
        </w:rPr>
        <w:t>Adicionalmente, la edad parece ser un factor determinante en su presentación, se ha encontrado una diferencia estadísticamente significativa en la incidencia de endometriti</w:t>
      </w:r>
      <w:r w:rsidR="00804D83" w:rsidRPr="00474168">
        <w:rPr>
          <w:rFonts w:ascii="Arial" w:hAnsi="Arial" w:cs="Arial"/>
          <w:sz w:val="24"/>
          <w:szCs w:val="24"/>
        </w:rPr>
        <w:t xml:space="preserve">s entre adolescentes (23%) y </w:t>
      </w:r>
      <w:proofErr w:type="spellStart"/>
      <w:r w:rsidR="00804D83" w:rsidRPr="00474168">
        <w:rPr>
          <w:rFonts w:ascii="Arial" w:hAnsi="Arial" w:cs="Arial"/>
          <w:sz w:val="24"/>
          <w:szCs w:val="24"/>
        </w:rPr>
        <w:t>muj</w:t>
      </w:r>
      <w:r w:rsidRPr="00474168">
        <w:rPr>
          <w:rFonts w:ascii="Arial" w:hAnsi="Arial" w:cs="Arial"/>
          <w:sz w:val="24"/>
          <w:szCs w:val="24"/>
        </w:rPr>
        <w:t>jeres</w:t>
      </w:r>
      <w:proofErr w:type="spellEnd"/>
      <w:r w:rsidRPr="00474168">
        <w:rPr>
          <w:rFonts w:ascii="Arial" w:hAnsi="Arial" w:cs="Arial"/>
          <w:sz w:val="24"/>
          <w:szCs w:val="24"/>
        </w:rPr>
        <w:t xml:space="preserve"> adultas (11%). </w:t>
      </w:r>
    </w:p>
    <w:p w:rsidR="00804D83" w:rsidRPr="00474168" w:rsidRDefault="00287D2C" w:rsidP="00524100">
      <w:pPr>
        <w:jc w:val="both"/>
        <w:rPr>
          <w:rFonts w:ascii="Arial" w:hAnsi="Arial" w:cs="Arial"/>
          <w:sz w:val="24"/>
          <w:szCs w:val="24"/>
        </w:rPr>
      </w:pPr>
      <w:r w:rsidRPr="00474168">
        <w:rPr>
          <w:rFonts w:ascii="Arial" w:hAnsi="Arial" w:cs="Arial"/>
          <w:sz w:val="24"/>
          <w:szCs w:val="24"/>
        </w:rPr>
        <w:t>Además de las complicaciones identificadas inmediatamente después de la cesárea, ésta ha sido asociada con patologías que se presentan en el mediano y largo plazos, como por ejemplo, endometriosis. Se ha propuesto que la diseminación e implantación de endometrio en el peritoneo es una complicación frecuente de intervenciones quirúrgicas del tipo de la cesárea, pero que, al no presentar sintomato</w:t>
      </w:r>
      <w:r w:rsidR="00804D83" w:rsidRPr="00474168">
        <w:rPr>
          <w:rFonts w:ascii="Arial" w:hAnsi="Arial" w:cs="Arial"/>
          <w:sz w:val="24"/>
          <w:szCs w:val="24"/>
        </w:rPr>
        <w:t>logía ésta no es identificada.</w:t>
      </w:r>
      <w:r w:rsidRPr="00474168">
        <w:rPr>
          <w:rFonts w:ascii="Arial" w:hAnsi="Arial" w:cs="Arial"/>
          <w:sz w:val="24"/>
          <w:szCs w:val="24"/>
        </w:rPr>
        <w:t xml:space="preserve"> Se estima que, en su manifestación abdominal, la incidencia de endomet</w:t>
      </w:r>
      <w:r w:rsidR="00804D83" w:rsidRPr="00474168">
        <w:rPr>
          <w:rFonts w:ascii="Arial" w:hAnsi="Arial" w:cs="Arial"/>
          <w:sz w:val="24"/>
          <w:szCs w:val="24"/>
        </w:rPr>
        <w:t xml:space="preserve">riosis </w:t>
      </w:r>
      <w:proofErr w:type="spellStart"/>
      <w:r w:rsidR="00804D83" w:rsidRPr="00474168">
        <w:rPr>
          <w:rFonts w:ascii="Arial" w:hAnsi="Arial" w:cs="Arial"/>
          <w:sz w:val="24"/>
          <w:szCs w:val="24"/>
        </w:rPr>
        <w:t>postcesárea</w:t>
      </w:r>
      <w:proofErr w:type="spellEnd"/>
      <w:r w:rsidR="00804D83" w:rsidRPr="00474168">
        <w:rPr>
          <w:rFonts w:ascii="Arial" w:hAnsi="Arial" w:cs="Arial"/>
          <w:sz w:val="24"/>
          <w:szCs w:val="24"/>
        </w:rPr>
        <w:t xml:space="preserve"> rebasa 1%. </w:t>
      </w:r>
      <w:r w:rsidRPr="00474168">
        <w:rPr>
          <w:rFonts w:ascii="Arial" w:hAnsi="Arial" w:cs="Arial"/>
          <w:sz w:val="24"/>
          <w:szCs w:val="24"/>
        </w:rPr>
        <w:t xml:space="preserve">La mayoría de los reportes </w:t>
      </w:r>
      <w:r w:rsidR="00804D83" w:rsidRPr="00474168">
        <w:rPr>
          <w:rFonts w:ascii="Arial" w:hAnsi="Arial" w:cs="Arial"/>
          <w:sz w:val="24"/>
          <w:szCs w:val="24"/>
        </w:rPr>
        <w:t xml:space="preserve">señalan la pared </w:t>
      </w:r>
      <w:proofErr w:type="spellStart"/>
      <w:r w:rsidR="00804D83" w:rsidRPr="00474168">
        <w:rPr>
          <w:rFonts w:ascii="Arial" w:hAnsi="Arial" w:cs="Arial"/>
          <w:sz w:val="24"/>
          <w:szCs w:val="24"/>
        </w:rPr>
        <w:t>abdomina</w:t>
      </w:r>
      <w:proofErr w:type="spellEnd"/>
      <w:r w:rsidR="00347D21" w:rsidRPr="00474168">
        <w:rPr>
          <w:rFonts w:ascii="Arial" w:hAnsi="Arial" w:cs="Arial"/>
          <w:sz w:val="24"/>
          <w:szCs w:val="24"/>
        </w:rPr>
        <w:t xml:space="preserve"> </w:t>
      </w:r>
      <w:proofErr w:type="spellStart"/>
      <w:r w:rsidR="00804D83" w:rsidRPr="00474168">
        <w:rPr>
          <w:rFonts w:ascii="Arial" w:hAnsi="Arial" w:cs="Arial"/>
          <w:sz w:val="24"/>
          <w:szCs w:val="24"/>
        </w:rPr>
        <w:t>l</w:t>
      </w:r>
      <w:r w:rsidRPr="00474168">
        <w:rPr>
          <w:rFonts w:ascii="Arial" w:hAnsi="Arial" w:cs="Arial"/>
          <w:sz w:val="24"/>
          <w:szCs w:val="24"/>
        </w:rPr>
        <w:t>como</w:t>
      </w:r>
      <w:proofErr w:type="spellEnd"/>
      <w:r w:rsidRPr="00474168">
        <w:rPr>
          <w:rFonts w:ascii="Arial" w:hAnsi="Arial" w:cs="Arial"/>
          <w:sz w:val="24"/>
          <w:szCs w:val="24"/>
        </w:rPr>
        <w:t xml:space="preserve"> el sitio más frecuentemente afectado. Sin embargo, también puede encontrarse en la región umbilical</w:t>
      </w:r>
      <w:proofErr w:type="gramStart"/>
      <w:r w:rsidRPr="00474168">
        <w:rPr>
          <w:rFonts w:ascii="Arial" w:hAnsi="Arial" w:cs="Arial"/>
          <w:sz w:val="24"/>
          <w:szCs w:val="24"/>
        </w:rPr>
        <w:t>,7</w:t>
      </w:r>
      <w:r w:rsidR="00804D83" w:rsidRPr="00474168">
        <w:rPr>
          <w:rFonts w:ascii="Arial" w:hAnsi="Arial" w:cs="Arial"/>
          <w:sz w:val="24"/>
          <w:szCs w:val="24"/>
        </w:rPr>
        <w:t>sobre</w:t>
      </w:r>
      <w:proofErr w:type="gramEnd"/>
      <w:r w:rsidR="00804D83" w:rsidRPr="00474168">
        <w:rPr>
          <w:rFonts w:ascii="Arial" w:hAnsi="Arial" w:cs="Arial"/>
          <w:sz w:val="24"/>
          <w:szCs w:val="24"/>
        </w:rPr>
        <w:t xml:space="preserve"> la superficie cutánea,</w:t>
      </w:r>
      <w:r w:rsidRPr="00474168">
        <w:rPr>
          <w:rFonts w:ascii="Arial" w:hAnsi="Arial" w:cs="Arial"/>
          <w:sz w:val="24"/>
          <w:szCs w:val="24"/>
        </w:rPr>
        <w:t xml:space="preserve"> la incisión quirúrgica, o la vejiga. </w:t>
      </w:r>
    </w:p>
    <w:p w:rsidR="00804D83" w:rsidRPr="00474168" w:rsidRDefault="00287D2C" w:rsidP="00524100">
      <w:pPr>
        <w:jc w:val="both"/>
        <w:rPr>
          <w:rFonts w:ascii="Arial" w:hAnsi="Arial" w:cs="Arial"/>
          <w:sz w:val="24"/>
          <w:szCs w:val="24"/>
        </w:rPr>
      </w:pPr>
      <w:r w:rsidRPr="00474168">
        <w:rPr>
          <w:rFonts w:ascii="Arial" w:hAnsi="Arial" w:cs="Arial"/>
          <w:sz w:val="24"/>
          <w:szCs w:val="24"/>
        </w:rPr>
        <w:t>De igual forma se ha observado que, mujeres con el antecedente de al menos una cesárea, tienen una mayor probabilidad de presentar placenta previa,</w:t>
      </w:r>
      <w:r w:rsidR="00347D21" w:rsidRPr="00474168">
        <w:rPr>
          <w:rFonts w:ascii="Arial" w:hAnsi="Arial" w:cs="Arial"/>
          <w:sz w:val="24"/>
          <w:szCs w:val="24"/>
        </w:rPr>
        <w:t xml:space="preserve"> </w:t>
      </w:r>
      <w:r w:rsidRPr="00474168">
        <w:rPr>
          <w:rFonts w:ascii="Arial" w:hAnsi="Arial" w:cs="Arial"/>
          <w:sz w:val="24"/>
          <w:szCs w:val="24"/>
        </w:rPr>
        <w:t xml:space="preserve">se ha estimado que el riesgo de desarrollarla </w:t>
      </w:r>
      <w:r w:rsidR="00804D83" w:rsidRPr="00474168">
        <w:rPr>
          <w:rFonts w:ascii="Arial" w:hAnsi="Arial" w:cs="Arial"/>
          <w:sz w:val="24"/>
          <w:szCs w:val="24"/>
        </w:rPr>
        <w:t xml:space="preserve">es cinco veces mayor. </w:t>
      </w:r>
      <w:r w:rsidRPr="00474168">
        <w:rPr>
          <w:rFonts w:ascii="Arial" w:hAnsi="Arial" w:cs="Arial"/>
          <w:sz w:val="24"/>
          <w:szCs w:val="24"/>
        </w:rPr>
        <w:t xml:space="preserve">Asimismo, se ha encontrado que el riesgo relativo aumenta </w:t>
      </w:r>
      <w:r w:rsidR="00804D83" w:rsidRPr="00474168">
        <w:rPr>
          <w:rFonts w:ascii="Arial" w:hAnsi="Arial" w:cs="Arial"/>
          <w:sz w:val="24"/>
          <w:szCs w:val="24"/>
        </w:rPr>
        <w:t>con el número de cesáreas.</w:t>
      </w:r>
      <w:r w:rsidR="00347D21" w:rsidRPr="00474168">
        <w:rPr>
          <w:rFonts w:ascii="Arial" w:hAnsi="Arial" w:cs="Arial"/>
          <w:sz w:val="24"/>
          <w:szCs w:val="24"/>
        </w:rPr>
        <w:t xml:space="preserve"> </w:t>
      </w:r>
      <w:r w:rsidRPr="00474168">
        <w:rPr>
          <w:rFonts w:ascii="Arial" w:hAnsi="Arial" w:cs="Arial"/>
          <w:sz w:val="24"/>
          <w:szCs w:val="24"/>
        </w:rPr>
        <w:t xml:space="preserve">La asociación positiva entre cesárea y placenta previa es particularmente preocupante, toda vez que ambas situaciones constituyen en sí mismas y de manera independiente factores de riesgo para requerir una histerectomía de emergencia </w:t>
      </w:r>
      <w:proofErr w:type="spellStart"/>
      <w:r w:rsidRPr="00474168">
        <w:rPr>
          <w:rFonts w:ascii="Arial" w:hAnsi="Arial" w:cs="Arial"/>
          <w:sz w:val="24"/>
          <w:szCs w:val="24"/>
        </w:rPr>
        <w:t>periparto</w:t>
      </w:r>
      <w:proofErr w:type="spellEnd"/>
      <w:r w:rsidRPr="00474168">
        <w:rPr>
          <w:rFonts w:ascii="Arial" w:hAnsi="Arial" w:cs="Arial"/>
          <w:sz w:val="24"/>
          <w:szCs w:val="24"/>
        </w:rPr>
        <w:t xml:space="preserve">. </w:t>
      </w:r>
    </w:p>
    <w:p w:rsidR="00804D83" w:rsidRPr="00474168" w:rsidRDefault="00287D2C" w:rsidP="00524100">
      <w:pPr>
        <w:jc w:val="both"/>
        <w:rPr>
          <w:rFonts w:ascii="Arial" w:hAnsi="Arial" w:cs="Arial"/>
          <w:sz w:val="24"/>
          <w:szCs w:val="24"/>
        </w:rPr>
      </w:pPr>
      <w:r w:rsidRPr="00474168">
        <w:rPr>
          <w:rFonts w:ascii="Arial" w:hAnsi="Arial" w:cs="Arial"/>
          <w:sz w:val="24"/>
          <w:szCs w:val="24"/>
        </w:rPr>
        <w:t xml:space="preserve">En relación con el antecedente de cesárea, los estudios indican un aumento de 18 veces en el riesgo de una histerectomía </w:t>
      </w:r>
      <w:proofErr w:type="spellStart"/>
      <w:r w:rsidRPr="00474168">
        <w:rPr>
          <w:rFonts w:ascii="Arial" w:hAnsi="Arial" w:cs="Arial"/>
          <w:sz w:val="24"/>
          <w:szCs w:val="24"/>
        </w:rPr>
        <w:t>periparto</w:t>
      </w:r>
      <w:proofErr w:type="spellEnd"/>
      <w:r w:rsidRPr="00474168">
        <w:rPr>
          <w:rFonts w:ascii="Arial" w:hAnsi="Arial" w:cs="Arial"/>
          <w:sz w:val="24"/>
          <w:szCs w:val="24"/>
        </w:rPr>
        <w:t xml:space="preserve"> o un riesgo relativo de 10.78, Asimismo, se estima que el riesgo es de entre 10% y 16% en el caso de mujeres con cicatriz uterina y placenta previa y de 3.6% con pla</w:t>
      </w:r>
      <w:r w:rsidR="00804D83" w:rsidRPr="00474168">
        <w:rPr>
          <w:rFonts w:ascii="Arial" w:hAnsi="Arial" w:cs="Arial"/>
          <w:sz w:val="24"/>
          <w:szCs w:val="24"/>
        </w:rPr>
        <w:t>centa previa y útero intacto.</w:t>
      </w:r>
    </w:p>
    <w:p w:rsidR="00804D83" w:rsidRPr="00474168" w:rsidRDefault="00287D2C" w:rsidP="00524100">
      <w:pPr>
        <w:jc w:val="both"/>
        <w:rPr>
          <w:rFonts w:ascii="Arial" w:hAnsi="Arial" w:cs="Arial"/>
          <w:sz w:val="24"/>
          <w:szCs w:val="24"/>
        </w:rPr>
      </w:pPr>
      <w:r w:rsidRPr="00474168">
        <w:rPr>
          <w:rFonts w:ascii="Arial" w:hAnsi="Arial" w:cs="Arial"/>
          <w:sz w:val="24"/>
          <w:szCs w:val="24"/>
        </w:rPr>
        <w:t xml:space="preserve">Aunque infrecuente, la cesárea también ha sido asociada con manifestaciones negativas en el aparato digestivo. Una de ellas es la peritonitis por </w:t>
      </w:r>
      <w:proofErr w:type="spellStart"/>
      <w:r w:rsidRPr="00474168">
        <w:rPr>
          <w:rFonts w:ascii="Arial" w:hAnsi="Arial" w:cs="Arial"/>
          <w:sz w:val="24"/>
          <w:szCs w:val="24"/>
        </w:rPr>
        <w:t>vérnix</w:t>
      </w:r>
      <w:proofErr w:type="spellEnd"/>
      <w:r w:rsidRPr="00474168">
        <w:rPr>
          <w:rFonts w:ascii="Arial" w:hAnsi="Arial" w:cs="Arial"/>
          <w:sz w:val="24"/>
          <w:szCs w:val="24"/>
        </w:rPr>
        <w:t xml:space="preserve"> caseosa debida al derramamiento de líquido amniótico en cavidad abdominal al momento de la cirugía</w:t>
      </w:r>
      <w:r w:rsidR="00804D83" w:rsidRPr="00474168">
        <w:rPr>
          <w:rFonts w:ascii="Arial" w:hAnsi="Arial" w:cs="Arial"/>
          <w:sz w:val="24"/>
          <w:szCs w:val="24"/>
        </w:rPr>
        <w:t xml:space="preserve"> </w:t>
      </w:r>
      <w:r w:rsidRPr="00474168">
        <w:rPr>
          <w:rFonts w:ascii="Arial" w:hAnsi="Arial" w:cs="Arial"/>
          <w:sz w:val="24"/>
          <w:szCs w:val="24"/>
        </w:rPr>
        <w:t xml:space="preserve">y otra, la aparición de </w:t>
      </w:r>
      <w:proofErr w:type="spellStart"/>
      <w:r w:rsidRPr="00474168">
        <w:rPr>
          <w:rFonts w:ascii="Arial" w:hAnsi="Arial" w:cs="Arial"/>
          <w:sz w:val="24"/>
          <w:szCs w:val="24"/>
        </w:rPr>
        <w:t>pseudo</w:t>
      </w:r>
      <w:proofErr w:type="spellEnd"/>
      <w:r w:rsidRPr="00474168">
        <w:rPr>
          <w:rFonts w:ascii="Arial" w:hAnsi="Arial" w:cs="Arial"/>
          <w:sz w:val="24"/>
          <w:szCs w:val="24"/>
        </w:rPr>
        <w:t xml:space="preserve">-obstrucción aguda del colon, también </w:t>
      </w:r>
      <w:r w:rsidRPr="00474168">
        <w:rPr>
          <w:rFonts w:ascii="Arial" w:hAnsi="Arial" w:cs="Arial"/>
          <w:sz w:val="24"/>
          <w:szCs w:val="24"/>
        </w:rPr>
        <w:lastRenderedPageBreak/>
        <w:t xml:space="preserve">conocida como síndrome de </w:t>
      </w:r>
      <w:proofErr w:type="spellStart"/>
      <w:r w:rsidRPr="00474168">
        <w:rPr>
          <w:rFonts w:ascii="Arial" w:hAnsi="Arial" w:cs="Arial"/>
          <w:sz w:val="24"/>
          <w:szCs w:val="24"/>
        </w:rPr>
        <w:t>Ogilvie</w:t>
      </w:r>
      <w:proofErr w:type="spellEnd"/>
      <w:r w:rsidRPr="00474168">
        <w:rPr>
          <w:rFonts w:ascii="Arial" w:hAnsi="Arial" w:cs="Arial"/>
          <w:sz w:val="24"/>
          <w:szCs w:val="24"/>
        </w:rPr>
        <w:t>.</w:t>
      </w:r>
      <w:r w:rsidR="006D51EA">
        <w:rPr>
          <w:rFonts w:ascii="Arial" w:hAnsi="Arial" w:cs="Arial"/>
          <w:sz w:val="24"/>
          <w:szCs w:val="24"/>
        </w:rPr>
        <w:t xml:space="preserve"> </w:t>
      </w:r>
      <w:r w:rsidRPr="00474168">
        <w:rPr>
          <w:rFonts w:ascii="Arial" w:hAnsi="Arial" w:cs="Arial"/>
          <w:sz w:val="24"/>
          <w:szCs w:val="24"/>
        </w:rPr>
        <w:t>La peritonitis desarrollada puede ser tan severa como para requerir resolverse mediante una histerectomía, particularmente cuando han transcurr</w:t>
      </w:r>
      <w:r w:rsidR="00804D83" w:rsidRPr="00474168">
        <w:rPr>
          <w:rFonts w:ascii="Arial" w:hAnsi="Arial" w:cs="Arial"/>
          <w:sz w:val="24"/>
          <w:szCs w:val="24"/>
        </w:rPr>
        <w:t xml:space="preserve">ido varios días </w:t>
      </w:r>
      <w:proofErr w:type="spellStart"/>
      <w:proofErr w:type="gramStart"/>
      <w:r w:rsidR="00804D83" w:rsidRPr="00474168">
        <w:rPr>
          <w:rFonts w:ascii="Arial" w:hAnsi="Arial" w:cs="Arial"/>
          <w:sz w:val="24"/>
          <w:szCs w:val="24"/>
        </w:rPr>
        <w:t>postcesárea</w:t>
      </w:r>
      <w:proofErr w:type="spellEnd"/>
      <w:proofErr w:type="gramEnd"/>
      <w:r w:rsidR="00804D83" w:rsidRPr="00474168">
        <w:rPr>
          <w:rFonts w:ascii="Arial" w:hAnsi="Arial" w:cs="Arial"/>
          <w:sz w:val="24"/>
          <w:szCs w:val="24"/>
        </w:rPr>
        <w:t>.</w:t>
      </w:r>
    </w:p>
    <w:p w:rsidR="00804D83" w:rsidRPr="00474168" w:rsidRDefault="00287D2C" w:rsidP="00524100">
      <w:pPr>
        <w:jc w:val="both"/>
        <w:rPr>
          <w:rFonts w:ascii="Arial" w:hAnsi="Arial" w:cs="Arial"/>
          <w:sz w:val="24"/>
          <w:szCs w:val="24"/>
        </w:rPr>
      </w:pPr>
      <w:r w:rsidRPr="00474168">
        <w:rPr>
          <w:rFonts w:ascii="Arial" w:hAnsi="Arial" w:cs="Arial"/>
          <w:sz w:val="24"/>
          <w:szCs w:val="24"/>
        </w:rPr>
        <w:t xml:space="preserve">El daño accidental a vejiga o </w:t>
      </w:r>
      <w:proofErr w:type="spellStart"/>
      <w:r w:rsidRPr="00474168">
        <w:rPr>
          <w:rFonts w:ascii="Arial" w:hAnsi="Arial" w:cs="Arial"/>
          <w:sz w:val="24"/>
          <w:szCs w:val="24"/>
        </w:rPr>
        <w:t>ureteros</w:t>
      </w:r>
      <w:proofErr w:type="spellEnd"/>
      <w:r w:rsidRPr="00474168">
        <w:rPr>
          <w:rFonts w:ascii="Arial" w:hAnsi="Arial" w:cs="Arial"/>
          <w:sz w:val="24"/>
          <w:szCs w:val="24"/>
        </w:rPr>
        <w:t xml:space="preserve"> durante la cesárea o como consecuencia de ruptura uterina puede derivar en fístulas </w:t>
      </w:r>
      <w:proofErr w:type="spellStart"/>
      <w:r w:rsidRPr="00474168">
        <w:rPr>
          <w:rFonts w:ascii="Arial" w:hAnsi="Arial" w:cs="Arial"/>
          <w:sz w:val="24"/>
          <w:szCs w:val="24"/>
        </w:rPr>
        <w:t>vesicouterinas</w:t>
      </w:r>
      <w:proofErr w:type="spellEnd"/>
      <w:r w:rsidRPr="00474168">
        <w:rPr>
          <w:rFonts w:ascii="Arial" w:hAnsi="Arial" w:cs="Arial"/>
          <w:sz w:val="24"/>
          <w:szCs w:val="24"/>
        </w:rPr>
        <w:t xml:space="preserve">. Aunque se consideran complicaciones raras de la cesárea, algunos autores señalan la práctica de ésta como el principal riesgo de desarrollar fístulas </w:t>
      </w:r>
      <w:proofErr w:type="spellStart"/>
      <w:r w:rsidRPr="00474168">
        <w:rPr>
          <w:rFonts w:ascii="Arial" w:hAnsi="Arial" w:cs="Arial"/>
          <w:sz w:val="24"/>
          <w:szCs w:val="24"/>
        </w:rPr>
        <w:t>vesicouterinas</w:t>
      </w:r>
      <w:proofErr w:type="spellEnd"/>
      <w:r w:rsidRPr="00474168">
        <w:rPr>
          <w:rFonts w:ascii="Arial" w:hAnsi="Arial" w:cs="Arial"/>
          <w:sz w:val="24"/>
          <w:szCs w:val="24"/>
        </w:rPr>
        <w:t xml:space="preserve"> iatrogénicas, indicando que el riesgo de daño a la vejiga aumenta conforme se realizan cesáreas de repetición.</w:t>
      </w:r>
      <w:r w:rsidR="00804D83" w:rsidRPr="00474168">
        <w:rPr>
          <w:rFonts w:ascii="Arial" w:hAnsi="Arial" w:cs="Arial"/>
          <w:sz w:val="24"/>
          <w:szCs w:val="24"/>
        </w:rPr>
        <w:t xml:space="preserve"> </w:t>
      </w:r>
      <w:r w:rsidRPr="00474168">
        <w:rPr>
          <w:rFonts w:ascii="Arial" w:hAnsi="Arial" w:cs="Arial"/>
          <w:sz w:val="24"/>
          <w:szCs w:val="24"/>
        </w:rPr>
        <w:t>Aunque ciertos tratamientos conservadores han probado ser exitosos en algunos casos,</w:t>
      </w:r>
      <w:r w:rsidR="00804D83" w:rsidRPr="00474168">
        <w:rPr>
          <w:rFonts w:ascii="Arial" w:hAnsi="Arial" w:cs="Arial"/>
          <w:sz w:val="24"/>
          <w:szCs w:val="24"/>
        </w:rPr>
        <w:t xml:space="preserve"> </w:t>
      </w:r>
      <w:r w:rsidRPr="00474168">
        <w:rPr>
          <w:rFonts w:ascii="Arial" w:hAnsi="Arial" w:cs="Arial"/>
          <w:sz w:val="24"/>
          <w:szCs w:val="24"/>
        </w:rPr>
        <w:t>en ocasiones, la severidad del daño provocado por la fístula hace necesaria la reparación quirúrgica de la lesión</w:t>
      </w:r>
      <w:r w:rsidR="00804D83" w:rsidRPr="00474168">
        <w:rPr>
          <w:rFonts w:ascii="Arial" w:hAnsi="Arial" w:cs="Arial"/>
          <w:sz w:val="24"/>
          <w:szCs w:val="24"/>
        </w:rPr>
        <w:t xml:space="preserve"> </w:t>
      </w:r>
      <w:r w:rsidRPr="00474168">
        <w:rPr>
          <w:rFonts w:ascii="Arial" w:hAnsi="Arial" w:cs="Arial"/>
          <w:sz w:val="24"/>
          <w:szCs w:val="24"/>
        </w:rPr>
        <w:t>inclusive realizar una histerectomía.</w:t>
      </w:r>
    </w:p>
    <w:p w:rsidR="00804D83" w:rsidRPr="00474168" w:rsidRDefault="00287D2C" w:rsidP="00524100">
      <w:pPr>
        <w:jc w:val="both"/>
        <w:rPr>
          <w:rFonts w:ascii="Arial" w:hAnsi="Arial" w:cs="Arial"/>
          <w:sz w:val="24"/>
          <w:szCs w:val="24"/>
        </w:rPr>
      </w:pPr>
      <w:r w:rsidRPr="00474168">
        <w:rPr>
          <w:rFonts w:ascii="Arial" w:hAnsi="Arial" w:cs="Arial"/>
          <w:sz w:val="24"/>
          <w:szCs w:val="24"/>
        </w:rPr>
        <w:t>El antecedente de cesárea aumenta el riesgo de presentar ruptura uterina</w:t>
      </w:r>
      <w:proofErr w:type="gramStart"/>
      <w:r w:rsidRPr="00474168">
        <w:rPr>
          <w:rFonts w:ascii="Arial" w:hAnsi="Arial" w:cs="Arial"/>
          <w:sz w:val="24"/>
          <w:szCs w:val="24"/>
        </w:rPr>
        <w:t>..</w:t>
      </w:r>
      <w:proofErr w:type="gramEnd"/>
      <w:r w:rsidRPr="00474168">
        <w:rPr>
          <w:rFonts w:ascii="Arial" w:hAnsi="Arial" w:cs="Arial"/>
          <w:sz w:val="24"/>
          <w:szCs w:val="24"/>
        </w:rPr>
        <w:t xml:space="preserve"> Asimismo, la ruptura uterina es una de las indicaciones más frecuentes para llevar a cabo una histerectomía. Sin embargo, se ha encontrado que el tener un parto vaginal después de una cesárea reduce el riesgo de ruptura uterina en ocasiones subsecuentes</w:t>
      </w:r>
      <w:r w:rsidR="00804D83" w:rsidRPr="00474168">
        <w:rPr>
          <w:rFonts w:ascii="Arial" w:hAnsi="Arial" w:cs="Arial"/>
          <w:sz w:val="24"/>
          <w:szCs w:val="24"/>
        </w:rPr>
        <w:t xml:space="preserve"> y</w:t>
      </w:r>
      <w:r w:rsidRPr="00474168">
        <w:rPr>
          <w:rFonts w:ascii="Arial" w:hAnsi="Arial" w:cs="Arial"/>
          <w:sz w:val="24"/>
          <w:szCs w:val="24"/>
        </w:rPr>
        <w:t xml:space="preserve"> que, a nivel poblacional, el aumento de la frecuencia de partos vaginales posteriores a cesárea no afecta la incidencia de ruptura uterina.</w:t>
      </w:r>
      <w:r w:rsidR="00804D83" w:rsidRPr="00474168">
        <w:rPr>
          <w:rFonts w:ascii="Arial" w:hAnsi="Arial" w:cs="Arial"/>
          <w:sz w:val="24"/>
          <w:szCs w:val="24"/>
        </w:rPr>
        <w:t xml:space="preserve"> </w:t>
      </w:r>
      <w:r w:rsidRPr="00474168">
        <w:rPr>
          <w:rFonts w:ascii="Arial" w:hAnsi="Arial" w:cs="Arial"/>
          <w:sz w:val="24"/>
          <w:szCs w:val="24"/>
        </w:rPr>
        <w:t>La revisión del proceso de cicatrización uterina a través de resonancia magnética indica que se requieren al menos seis meses para la recuperación de la zona afectada.</w:t>
      </w:r>
      <w:r w:rsidR="006D51EA">
        <w:rPr>
          <w:rFonts w:ascii="Arial" w:hAnsi="Arial" w:cs="Arial"/>
          <w:sz w:val="24"/>
          <w:szCs w:val="24"/>
        </w:rPr>
        <w:t xml:space="preserve"> </w:t>
      </w:r>
      <w:r w:rsidRPr="00474168">
        <w:rPr>
          <w:rFonts w:ascii="Arial" w:hAnsi="Arial" w:cs="Arial"/>
          <w:sz w:val="24"/>
          <w:szCs w:val="24"/>
        </w:rPr>
        <w:t xml:space="preserve">Sin embargo, el estudio histológico de úteros de mujeres con el antecedente de cesárea, señala que los cambios anatómicos secundarios al proceso de cicatrización pueden provocar la manifestación de síntomas tales como menorragia, dolor abdominal bajo, </w:t>
      </w:r>
      <w:proofErr w:type="spellStart"/>
      <w:r w:rsidRPr="00474168">
        <w:rPr>
          <w:rFonts w:ascii="Arial" w:hAnsi="Arial" w:cs="Arial"/>
          <w:sz w:val="24"/>
          <w:szCs w:val="24"/>
        </w:rPr>
        <w:t>dispareunia</w:t>
      </w:r>
      <w:proofErr w:type="spellEnd"/>
      <w:r w:rsidRPr="00474168">
        <w:rPr>
          <w:rFonts w:ascii="Arial" w:hAnsi="Arial" w:cs="Arial"/>
          <w:sz w:val="24"/>
          <w:szCs w:val="24"/>
        </w:rPr>
        <w:t xml:space="preserve"> y dismenorrea. </w:t>
      </w:r>
    </w:p>
    <w:p w:rsidR="00C07E00" w:rsidRPr="00474168" w:rsidRDefault="00287D2C" w:rsidP="00524100">
      <w:pPr>
        <w:jc w:val="both"/>
        <w:rPr>
          <w:rFonts w:ascii="Arial" w:hAnsi="Arial" w:cs="Arial"/>
          <w:sz w:val="24"/>
          <w:szCs w:val="24"/>
        </w:rPr>
      </w:pPr>
      <w:r w:rsidRPr="00474168">
        <w:rPr>
          <w:rFonts w:ascii="Arial" w:hAnsi="Arial" w:cs="Arial"/>
          <w:sz w:val="24"/>
          <w:szCs w:val="24"/>
        </w:rPr>
        <w:t>La asociación entre cesárea y mortalidad materna representa la complicación más preocupante de la práctica innecesaria de esta intervención o bien de su realización en condiciones inadecuadas. Los estudios que han observado esta asociación son de muy diverso tipo y han sido llevados a cabo analizando poblaciones con diferentes características.</w:t>
      </w:r>
      <w:r w:rsidR="00C07E00" w:rsidRPr="00474168">
        <w:rPr>
          <w:rFonts w:ascii="Arial" w:hAnsi="Arial" w:cs="Arial"/>
          <w:sz w:val="24"/>
          <w:szCs w:val="24"/>
        </w:rPr>
        <w:t xml:space="preserve"> </w:t>
      </w:r>
    </w:p>
    <w:p w:rsidR="00C07E00" w:rsidRPr="00474168" w:rsidRDefault="00287D2C" w:rsidP="00524100">
      <w:pPr>
        <w:jc w:val="both"/>
        <w:rPr>
          <w:rFonts w:ascii="Arial" w:hAnsi="Arial" w:cs="Arial"/>
          <w:sz w:val="24"/>
          <w:szCs w:val="24"/>
        </w:rPr>
      </w:pPr>
      <w:r w:rsidRPr="00474168">
        <w:rPr>
          <w:rFonts w:ascii="Arial" w:hAnsi="Arial" w:cs="Arial"/>
          <w:sz w:val="24"/>
          <w:szCs w:val="24"/>
        </w:rPr>
        <w:t>Salud del recién nacido Diversos estudios señalan, un aumento tanto de la morbilidad neonatal asociada al nacimiento por cesárea,</w:t>
      </w:r>
      <w:r w:rsidR="00C07E00" w:rsidRPr="00474168">
        <w:rPr>
          <w:rFonts w:ascii="Arial" w:hAnsi="Arial" w:cs="Arial"/>
          <w:sz w:val="24"/>
          <w:szCs w:val="24"/>
        </w:rPr>
        <w:t xml:space="preserve"> </w:t>
      </w:r>
      <w:r w:rsidRPr="00474168">
        <w:rPr>
          <w:rFonts w:ascii="Arial" w:hAnsi="Arial" w:cs="Arial"/>
          <w:sz w:val="24"/>
          <w:szCs w:val="24"/>
        </w:rPr>
        <w:t xml:space="preserve">como de las mortalidades </w:t>
      </w:r>
      <w:proofErr w:type="spellStart"/>
      <w:r w:rsidRPr="00474168">
        <w:rPr>
          <w:rFonts w:ascii="Arial" w:hAnsi="Arial" w:cs="Arial"/>
          <w:sz w:val="24"/>
          <w:szCs w:val="24"/>
        </w:rPr>
        <w:t>intraparto</w:t>
      </w:r>
      <w:proofErr w:type="spellEnd"/>
      <w:r w:rsidRPr="00474168">
        <w:rPr>
          <w:rFonts w:ascii="Arial" w:hAnsi="Arial" w:cs="Arial"/>
          <w:sz w:val="24"/>
          <w:szCs w:val="24"/>
        </w:rPr>
        <w:t xml:space="preserve"> o neonatal temprana. Las cesáreas llevadas a cabo antes del término de la gestación se asocian con </w:t>
      </w:r>
      <w:proofErr w:type="spellStart"/>
      <w:r w:rsidRPr="00474168">
        <w:rPr>
          <w:rFonts w:ascii="Arial" w:hAnsi="Arial" w:cs="Arial"/>
          <w:sz w:val="24"/>
          <w:szCs w:val="24"/>
        </w:rPr>
        <w:t>prematurez</w:t>
      </w:r>
      <w:proofErr w:type="spellEnd"/>
      <w:r w:rsidRPr="00474168">
        <w:rPr>
          <w:rFonts w:ascii="Arial" w:hAnsi="Arial" w:cs="Arial"/>
          <w:sz w:val="24"/>
          <w:szCs w:val="24"/>
        </w:rPr>
        <w:t xml:space="preserve"> iatrogénica, la cual propicia el desarrollo de cuadros respiratorios severos. El que la cesárea se realice antes de iniciada la fase de labor, también aumenta la posibilidad de que los recién nacidos desarrollen patologías respiratorias. </w:t>
      </w:r>
    </w:p>
    <w:p w:rsidR="00C07E00" w:rsidRPr="00474168" w:rsidRDefault="00287D2C" w:rsidP="00524100">
      <w:pPr>
        <w:jc w:val="both"/>
        <w:rPr>
          <w:rFonts w:ascii="Arial" w:hAnsi="Arial" w:cs="Arial"/>
          <w:sz w:val="24"/>
          <w:szCs w:val="24"/>
        </w:rPr>
      </w:pPr>
      <w:r w:rsidRPr="00474168">
        <w:rPr>
          <w:rFonts w:ascii="Arial" w:hAnsi="Arial" w:cs="Arial"/>
          <w:sz w:val="24"/>
          <w:szCs w:val="24"/>
        </w:rPr>
        <w:lastRenderedPageBreak/>
        <w:t xml:space="preserve">La cesárea en sí misma y el momento en el cual se realiza no son los únicos factores asociados al desarrollo de patología respiratoria. El uso de anestesia regional se ha vinculado con la presentación de </w:t>
      </w:r>
      <w:proofErr w:type="spellStart"/>
      <w:r w:rsidRPr="00474168">
        <w:rPr>
          <w:rFonts w:ascii="Arial" w:hAnsi="Arial" w:cs="Arial"/>
          <w:sz w:val="24"/>
          <w:szCs w:val="24"/>
        </w:rPr>
        <w:t>acidemia</w:t>
      </w:r>
      <w:proofErr w:type="spellEnd"/>
      <w:r w:rsidRPr="00474168">
        <w:rPr>
          <w:rFonts w:ascii="Arial" w:hAnsi="Arial" w:cs="Arial"/>
          <w:sz w:val="24"/>
          <w:szCs w:val="24"/>
        </w:rPr>
        <w:t xml:space="preserve"> respiratoria aguda en niños nacidos por esta vía,</w:t>
      </w:r>
      <w:r w:rsidR="00C07E00" w:rsidRPr="00474168">
        <w:rPr>
          <w:rFonts w:ascii="Arial" w:hAnsi="Arial" w:cs="Arial"/>
          <w:sz w:val="24"/>
          <w:szCs w:val="24"/>
        </w:rPr>
        <w:t xml:space="preserve"> </w:t>
      </w:r>
      <w:r w:rsidRPr="00474168">
        <w:rPr>
          <w:rFonts w:ascii="Arial" w:hAnsi="Arial" w:cs="Arial"/>
          <w:sz w:val="24"/>
          <w:szCs w:val="24"/>
        </w:rPr>
        <w:t xml:space="preserve">al igual que la placenta previa. </w:t>
      </w:r>
    </w:p>
    <w:p w:rsidR="00C07E00" w:rsidRPr="00474168" w:rsidRDefault="00287D2C" w:rsidP="00524100">
      <w:pPr>
        <w:jc w:val="both"/>
        <w:rPr>
          <w:rFonts w:ascii="Arial" w:hAnsi="Arial" w:cs="Arial"/>
          <w:sz w:val="24"/>
          <w:szCs w:val="24"/>
        </w:rPr>
      </w:pPr>
      <w:r w:rsidRPr="00474168">
        <w:rPr>
          <w:rFonts w:ascii="Arial" w:hAnsi="Arial" w:cs="Arial"/>
          <w:sz w:val="24"/>
          <w:szCs w:val="24"/>
        </w:rPr>
        <w:t>La incisión quirúrgica también puede provocar daños al producto. Se encontró una incidencia de 1.8% de lesio</w:t>
      </w:r>
      <w:r w:rsidR="00C07E00" w:rsidRPr="00474168">
        <w:rPr>
          <w:rFonts w:ascii="Arial" w:hAnsi="Arial" w:cs="Arial"/>
          <w:sz w:val="24"/>
          <w:szCs w:val="24"/>
        </w:rPr>
        <w:t>nes ocasionadas por el bisturí.</w:t>
      </w:r>
    </w:p>
    <w:p w:rsidR="00C07E00" w:rsidRPr="00474168" w:rsidRDefault="00287D2C" w:rsidP="00524100">
      <w:pPr>
        <w:jc w:val="both"/>
        <w:rPr>
          <w:rFonts w:ascii="Arial" w:hAnsi="Arial" w:cs="Arial"/>
          <w:sz w:val="24"/>
          <w:szCs w:val="24"/>
        </w:rPr>
      </w:pPr>
      <w:r w:rsidRPr="00474168">
        <w:rPr>
          <w:rFonts w:ascii="Arial" w:hAnsi="Arial" w:cs="Arial"/>
          <w:sz w:val="24"/>
          <w:szCs w:val="24"/>
        </w:rPr>
        <w:t xml:space="preserve">La prolongación de la estancia hospitalaria de niños nacidos por cesárea, aumenta el riesgo de adquirir una infección nosocomial debido a la intensa exposición a microorganismos, que además son muy diversos. </w:t>
      </w:r>
    </w:p>
    <w:p w:rsidR="00C07E00" w:rsidRPr="00474168" w:rsidRDefault="006D51EA" w:rsidP="00DE5396">
      <w:pPr>
        <w:pStyle w:val="Ttulo1"/>
        <w:numPr>
          <w:ilvl w:val="0"/>
          <w:numId w:val="7"/>
        </w:numPr>
        <w:rPr>
          <w:rFonts w:eastAsia="Times New Roman"/>
          <w:lang w:eastAsia="es-CO"/>
        </w:rPr>
      </w:pPr>
      <w:bookmarkStart w:id="69" w:name="_Toc517099695"/>
      <w:r w:rsidRPr="00474168">
        <w:rPr>
          <w:rFonts w:eastAsia="Times New Roman"/>
          <w:lang w:eastAsia="es-CO"/>
        </w:rPr>
        <w:t>CLASIFICACIÓN DE LAS COMPLICACIONES</w:t>
      </w:r>
      <w:bookmarkEnd w:id="69"/>
    </w:p>
    <w:tbl>
      <w:tblPr>
        <w:tblpPr w:leftFromText="141" w:rightFromText="141" w:vertAnchor="text" w:horzAnchor="margin" w:tblpY="256"/>
        <w:tblW w:w="0" w:type="auto"/>
        <w:tblLook w:val="04A0" w:firstRow="1" w:lastRow="0" w:firstColumn="1" w:lastColumn="0" w:noHBand="0" w:noVBand="1"/>
      </w:tblPr>
      <w:tblGrid>
        <w:gridCol w:w="4414"/>
        <w:gridCol w:w="4414"/>
      </w:tblGrid>
      <w:tr w:rsidR="00C07E00" w:rsidRPr="00474168" w:rsidTr="006D51EA">
        <w:tc>
          <w:tcPr>
            <w:tcW w:w="4414" w:type="dxa"/>
            <w:shd w:val="clear" w:color="auto" w:fill="BDD6EE" w:themeFill="accent1" w:themeFillTint="66"/>
          </w:tcPr>
          <w:p w:rsidR="00C07E00" w:rsidRPr="00474168" w:rsidRDefault="00C07E00" w:rsidP="006D51EA">
            <w:pPr>
              <w:jc w:val="center"/>
              <w:rPr>
                <w:rFonts w:ascii="Arial" w:eastAsia="Times New Roman" w:hAnsi="Arial" w:cs="Arial"/>
                <w:b/>
                <w:sz w:val="24"/>
                <w:szCs w:val="24"/>
                <w:lang w:eastAsia="es-CO"/>
              </w:rPr>
            </w:pPr>
            <w:r w:rsidRPr="00474168">
              <w:rPr>
                <w:rFonts w:ascii="Arial" w:eastAsia="Times New Roman" w:hAnsi="Arial" w:cs="Arial"/>
                <w:b/>
                <w:sz w:val="24"/>
                <w:szCs w:val="24"/>
                <w:lang w:eastAsia="es-CO"/>
              </w:rPr>
              <w:t>INTRAOPERATORIAS</w:t>
            </w:r>
          </w:p>
        </w:tc>
        <w:tc>
          <w:tcPr>
            <w:tcW w:w="4414" w:type="dxa"/>
            <w:shd w:val="clear" w:color="auto" w:fill="BDD6EE" w:themeFill="accent1" w:themeFillTint="66"/>
          </w:tcPr>
          <w:p w:rsidR="00C07E00" w:rsidRPr="00474168" w:rsidRDefault="00C07E00" w:rsidP="006D51EA">
            <w:pPr>
              <w:jc w:val="center"/>
              <w:rPr>
                <w:rFonts w:ascii="Arial" w:eastAsia="Times New Roman" w:hAnsi="Arial" w:cs="Arial"/>
                <w:b/>
                <w:sz w:val="24"/>
                <w:szCs w:val="24"/>
                <w:lang w:eastAsia="es-CO"/>
              </w:rPr>
            </w:pPr>
            <w:r w:rsidRPr="00474168">
              <w:rPr>
                <w:rFonts w:ascii="Arial" w:eastAsia="Times New Roman" w:hAnsi="Arial" w:cs="Arial"/>
                <w:b/>
                <w:sz w:val="24"/>
                <w:szCs w:val="24"/>
                <w:lang w:eastAsia="es-CO"/>
              </w:rPr>
              <w:t>POSOPERATORIAS</w:t>
            </w:r>
          </w:p>
        </w:tc>
      </w:tr>
      <w:tr w:rsidR="00C07E00" w:rsidRPr="00474168" w:rsidTr="00B75958">
        <w:tc>
          <w:tcPr>
            <w:tcW w:w="4414" w:type="dxa"/>
          </w:tcPr>
          <w:p w:rsidR="00C07E00" w:rsidRPr="00474168" w:rsidRDefault="00C07E00" w:rsidP="00DE5396">
            <w:pPr>
              <w:pStyle w:val="Ttulo1"/>
              <w:numPr>
                <w:ilvl w:val="0"/>
                <w:numId w:val="5"/>
              </w:numPr>
              <w:spacing w:before="0"/>
              <w:jc w:val="both"/>
              <w:rPr>
                <w:rFonts w:eastAsia="Times New Roman" w:cs="Arial"/>
                <w:b w:val="0"/>
                <w:color w:val="auto"/>
                <w:sz w:val="24"/>
                <w:szCs w:val="24"/>
                <w:lang w:eastAsia="es-CO"/>
              </w:rPr>
            </w:pPr>
            <w:bookmarkStart w:id="70" w:name="_Toc517099696"/>
            <w:r w:rsidRPr="00474168">
              <w:rPr>
                <w:rFonts w:eastAsia="Times New Roman" w:cs="Arial"/>
                <w:b w:val="0"/>
                <w:color w:val="auto"/>
                <w:sz w:val="24"/>
                <w:szCs w:val="24"/>
                <w:lang w:eastAsia="es-CO"/>
              </w:rPr>
              <w:t>Lesiones intestinales.</w:t>
            </w:r>
            <w:bookmarkEnd w:id="70"/>
          </w:p>
          <w:p w:rsidR="00C07E00" w:rsidRPr="00474168" w:rsidRDefault="00C07E00" w:rsidP="00DE5396">
            <w:pPr>
              <w:pStyle w:val="Ttulo1"/>
              <w:numPr>
                <w:ilvl w:val="0"/>
                <w:numId w:val="5"/>
              </w:numPr>
              <w:spacing w:before="0"/>
              <w:jc w:val="both"/>
              <w:rPr>
                <w:rFonts w:eastAsia="Times New Roman" w:cs="Arial"/>
                <w:b w:val="0"/>
                <w:color w:val="auto"/>
                <w:sz w:val="24"/>
                <w:szCs w:val="24"/>
                <w:lang w:eastAsia="es-CO"/>
              </w:rPr>
            </w:pPr>
            <w:bookmarkStart w:id="71" w:name="_Toc517099697"/>
            <w:r w:rsidRPr="00474168">
              <w:rPr>
                <w:rFonts w:eastAsia="Times New Roman" w:cs="Arial"/>
                <w:b w:val="0"/>
                <w:color w:val="auto"/>
                <w:sz w:val="24"/>
                <w:szCs w:val="24"/>
                <w:lang w:eastAsia="es-CO"/>
              </w:rPr>
              <w:t>Lesiones vesicales.</w:t>
            </w:r>
            <w:bookmarkEnd w:id="71"/>
          </w:p>
          <w:p w:rsidR="00C07E00" w:rsidRPr="00474168" w:rsidRDefault="00C07E00" w:rsidP="00DE5396">
            <w:pPr>
              <w:pStyle w:val="Ttulo1"/>
              <w:numPr>
                <w:ilvl w:val="0"/>
                <w:numId w:val="5"/>
              </w:numPr>
              <w:spacing w:before="0"/>
              <w:jc w:val="both"/>
              <w:rPr>
                <w:rFonts w:eastAsia="Times New Roman" w:cs="Arial"/>
                <w:b w:val="0"/>
                <w:color w:val="auto"/>
                <w:sz w:val="24"/>
                <w:szCs w:val="24"/>
                <w:lang w:eastAsia="es-CO"/>
              </w:rPr>
            </w:pPr>
            <w:bookmarkStart w:id="72" w:name="_Toc517099698"/>
            <w:r w:rsidRPr="00474168">
              <w:rPr>
                <w:rFonts w:eastAsia="Times New Roman" w:cs="Arial"/>
                <w:b w:val="0"/>
                <w:color w:val="auto"/>
                <w:sz w:val="24"/>
                <w:szCs w:val="24"/>
                <w:lang w:eastAsia="es-CO"/>
              </w:rPr>
              <w:t xml:space="preserve">Lesiones </w:t>
            </w:r>
            <w:proofErr w:type="spellStart"/>
            <w:r w:rsidRPr="00474168">
              <w:rPr>
                <w:rFonts w:eastAsia="Times New Roman" w:cs="Arial"/>
                <w:b w:val="0"/>
                <w:color w:val="auto"/>
                <w:sz w:val="24"/>
                <w:szCs w:val="24"/>
                <w:lang w:eastAsia="es-CO"/>
              </w:rPr>
              <w:t>ureterales</w:t>
            </w:r>
            <w:proofErr w:type="spellEnd"/>
            <w:r w:rsidRPr="00474168">
              <w:rPr>
                <w:rFonts w:eastAsia="Times New Roman" w:cs="Arial"/>
                <w:b w:val="0"/>
                <w:color w:val="auto"/>
                <w:sz w:val="24"/>
                <w:szCs w:val="24"/>
                <w:lang w:eastAsia="es-CO"/>
              </w:rPr>
              <w:t>.</w:t>
            </w:r>
            <w:bookmarkEnd w:id="72"/>
          </w:p>
          <w:p w:rsidR="00C07E00" w:rsidRPr="00474168" w:rsidRDefault="00C07E00" w:rsidP="00DE5396">
            <w:pPr>
              <w:pStyle w:val="Prrafodelista"/>
              <w:numPr>
                <w:ilvl w:val="0"/>
                <w:numId w:val="5"/>
              </w:numPr>
              <w:spacing w:after="0" w:line="240" w:lineRule="auto"/>
              <w:rPr>
                <w:rFonts w:ascii="Arial" w:eastAsia="Times New Roman" w:hAnsi="Arial" w:cs="Arial"/>
                <w:b/>
                <w:sz w:val="24"/>
                <w:szCs w:val="24"/>
                <w:lang w:eastAsia="es-CO"/>
              </w:rPr>
            </w:pPr>
            <w:r w:rsidRPr="00474168">
              <w:rPr>
                <w:rFonts w:ascii="Arial" w:eastAsia="Times New Roman" w:hAnsi="Arial" w:cs="Arial"/>
                <w:sz w:val="24"/>
                <w:szCs w:val="24"/>
                <w:lang w:eastAsia="es-CO"/>
              </w:rPr>
              <w:t>Desgarros y prolongaciones de la histerotomía</w:t>
            </w:r>
          </w:p>
        </w:tc>
        <w:tc>
          <w:tcPr>
            <w:tcW w:w="4414" w:type="dxa"/>
          </w:tcPr>
          <w:p w:rsidR="00C07E00" w:rsidRPr="00474168" w:rsidRDefault="00C07E00" w:rsidP="00DE5396">
            <w:pPr>
              <w:pStyle w:val="Ttulo1"/>
              <w:numPr>
                <w:ilvl w:val="0"/>
                <w:numId w:val="5"/>
              </w:numPr>
              <w:spacing w:before="0"/>
              <w:jc w:val="both"/>
              <w:rPr>
                <w:rFonts w:eastAsia="Times New Roman" w:cs="Arial"/>
                <w:b w:val="0"/>
                <w:color w:val="auto"/>
                <w:sz w:val="24"/>
                <w:szCs w:val="24"/>
                <w:lang w:eastAsia="es-CO"/>
              </w:rPr>
            </w:pPr>
            <w:bookmarkStart w:id="73" w:name="_Toc517099699"/>
            <w:r w:rsidRPr="00474168">
              <w:rPr>
                <w:rFonts w:eastAsia="Times New Roman" w:cs="Arial"/>
                <w:b w:val="0"/>
                <w:color w:val="auto"/>
                <w:sz w:val="24"/>
                <w:szCs w:val="24"/>
                <w:lang w:eastAsia="es-CO"/>
              </w:rPr>
              <w:t>Hemorragia postparto.</w:t>
            </w:r>
            <w:bookmarkEnd w:id="73"/>
          </w:p>
          <w:p w:rsidR="00C07E00" w:rsidRPr="00474168" w:rsidRDefault="00C07E00" w:rsidP="00DE5396">
            <w:pPr>
              <w:pStyle w:val="Ttulo1"/>
              <w:numPr>
                <w:ilvl w:val="0"/>
                <w:numId w:val="5"/>
              </w:numPr>
              <w:spacing w:before="0"/>
              <w:jc w:val="both"/>
              <w:rPr>
                <w:rFonts w:eastAsia="Times New Roman" w:cs="Arial"/>
                <w:b w:val="0"/>
                <w:color w:val="auto"/>
                <w:sz w:val="24"/>
                <w:szCs w:val="24"/>
                <w:lang w:eastAsia="es-CO"/>
              </w:rPr>
            </w:pPr>
            <w:bookmarkStart w:id="74" w:name="_Toc517099700"/>
            <w:r w:rsidRPr="00474168">
              <w:rPr>
                <w:rFonts w:eastAsia="Times New Roman" w:cs="Arial"/>
                <w:b w:val="0"/>
                <w:color w:val="auto"/>
                <w:sz w:val="24"/>
                <w:szCs w:val="24"/>
                <w:lang w:eastAsia="es-CO"/>
              </w:rPr>
              <w:t xml:space="preserve">Embolia de </w:t>
            </w:r>
            <w:proofErr w:type="spellStart"/>
            <w:proofErr w:type="gramStart"/>
            <w:r w:rsidRPr="00474168">
              <w:rPr>
                <w:rFonts w:eastAsia="Times New Roman" w:cs="Arial"/>
                <w:b w:val="0"/>
                <w:color w:val="auto"/>
                <w:sz w:val="24"/>
                <w:szCs w:val="24"/>
                <w:lang w:eastAsia="es-CO"/>
              </w:rPr>
              <w:t>liquido</w:t>
            </w:r>
            <w:proofErr w:type="spellEnd"/>
            <w:proofErr w:type="gramEnd"/>
            <w:r w:rsidRPr="00474168">
              <w:rPr>
                <w:rFonts w:eastAsia="Times New Roman" w:cs="Arial"/>
                <w:b w:val="0"/>
                <w:color w:val="auto"/>
                <w:sz w:val="24"/>
                <w:szCs w:val="24"/>
                <w:lang w:eastAsia="es-CO"/>
              </w:rPr>
              <w:t xml:space="preserve"> amniótico.</w:t>
            </w:r>
            <w:bookmarkEnd w:id="74"/>
          </w:p>
          <w:p w:rsidR="00C07E00" w:rsidRPr="00474168" w:rsidRDefault="007E0527" w:rsidP="00DE5396">
            <w:pPr>
              <w:pStyle w:val="Ttulo1"/>
              <w:numPr>
                <w:ilvl w:val="0"/>
                <w:numId w:val="5"/>
              </w:numPr>
              <w:spacing w:before="0"/>
              <w:jc w:val="both"/>
              <w:rPr>
                <w:rFonts w:eastAsia="Times New Roman" w:cs="Arial"/>
                <w:b w:val="0"/>
                <w:color w:val="auto"/>
                <w:sz w:val="24"/>
                <w:szCs w:val="24"/>
                <w:lang w:eastAsia="es-CO"/>
              </w:rPr>
            </w:pPr>
            <w:bookmarkStart w:id="75" w:name="_Toc517099701"/>
            <w:r w:rsidRPr="00474168">
              <w:rPr>
                <w:rFonts w:eastAsia="Times New Roman" w:cs="Arial"/>
                <w:b w:val="0"/>
                <w:color w:val="auto"/>
                <w:sz w:val="24"/>
                <w:szCs w:val="24"/>
                <w:lang w:eastAsia="es-CO"/>
              </w:rPr>
              <w:t xml:space="preserve">Infecciones: </w:t>
            </w:r>
            <w:r w:rsidR="002A68DD" w:rsidRPr="00474168">
              <w:rPr>
                <w:rFonts w:eastAsia="Times New Roman" w:cs="Arial"/>
                <w:b w:val="0"/>
                <w:color w:val="auto"/>
                <w:sz w:val="24"/>
                <w:szCs w:val="24"/>
                <w:lang w:eastAsia="es-CO"/>
              </w:rPr>
              <w:t xml:space="preserve">Endometritis postparto </w:t>
            </w:r>
            <w:r w:rsidRPr="00474168">
              <w:rPr>
                <w:rFonts w:eastAsia="Times New Roman" w:cs="Arial"/>
                <w:b w:val="0"/>
                <w:color w:val="auto"/>
                <w:sz w:val="24"/>
                <w:szCs w:val="24"/>
                <w:lang w:eastAsia="es-CO"/>
              </w:rPr>
              <w:t>(</w:t>
            </w:r>
            <w:r w:rsidR="002A68DD" w:rsidRPr="00474168">
              <w:rPr>
                <w:rFonts w:eastAsia="Times New Roman" w:cs="Arial"/>
                <w:b w:val="0"/>
                <w:color w:val="auto"/>
                <w:sz w:val="24"/>
                <w:szCs w:val="24"/>
                <w:lang w:eastAsia="es-CO"/>
              </w:rPr>
              <w:t xml:space="preserve">primera causa de fiebre </w:t>
            </w:r>
            <w:proofErr w:type="spellStart"/>
            <w:r w:rsidR="002A68DD" w:rsidRPr="00474168">
              <w:rPr>
                <w:rFonts w:eastAsia="Times New Roman" w:cs="Arial"/>
                <w:b w:val="0"/>
                <w:color w:val="auto"/>
                <w:sz w:val="24"/>
                <w:szCs w:val="24"/>
                <w:lang w:eastAsia="es-CO"/>
              </w:rPr>
              <w:t>poscesarea</w:t>
            </w:r>
            <w:proofErr w:type="spellEnd"/>
            <w:r w:rsidRPr="00474168">
              <w:rPr>
                <w:rFonts w:eastAsia="Times New Roman" w:cs="Arial"/>
                <w:b w:val="0"/>
                <w:color w:val="auto"/>
                <w:sz w:val="24"/>
                <w:szCs w:val="24"/>
                <w:lang w:eastAsia="es-CO"/>
              </w:rPr>
              <w:t xml:space="preserve">), </w:t>
            </w:r>
            <w:r w:rsidRPr="00474168">
              <w:rPr>
                <w:rFonts w:eastAsiaTheme="minorHAnsi" w:cs="Arial"/>
                <w:b w:val="0"/>
                <w:color w:val="auto"/>
                <w:sz w:val="24"/>
                <w:szCs w:val="24"/>
              </w:rPr>
              <w:t xml:space="preserve"> </w:t>
            </w:r>
            <w:proofErr w:type="spellStart"/>
            <w:r w:rsidRPr="00474168">
              <w:rPr>
                <w:rFonts w:eastAsia="Times New Roman" w:cs="Arial"/>
                <w:b w:val="0"/>
                <w:color w:val="auto"/>
                <w:sz w:val="24"/>
                <w:szCs w:val="24"/>
                <w:lang w:eastAsia="es-CO"/>
              </w:rPr>
              <w:t>miometritis</w:t>
            </w:r>
            <w:proofErr w:type="spellEnd"/>
            <w:r w:rsidRPr="00474168">
              <w:rPr>
                <w:rFonts w:eastAsia="Times New Roman" w:cs="Arial"/>
                <w:b w:val="0"/>
                <w:color w:val="auto"/>
                <w:sz w:val="24"/>
                <w:szCs w:val="24"/>
                <w:lang w:eastAsia="es-CO"/>
              </w:rPr>
              <w:t>, peritonitis, infección de herida quirúrgica</w:t>
            </w:r>
            <w:bookmarkEnd w:id="75"/>
          </w:p>
          <w:p w:rsidR="002A68DD" w:rsidRPr="00474168" w:rsidRDefault="00C07E00" w:rsidP="00DE5396">
            <w:pPr>
              <w:pStyle w:val="Ttulo1"/>
              <w:numPr>
                <w:ilvl w:val="0"/>
                <w:numId w:val="5"/>
              </w:numPr>
              <w:spacing w:before="0"/>
              <w:jc w:val="both"/>
              <w:rPr>
                <w:rFonts w:eastAsia="Times New Roman" w:cs="Arial"/>
                <w:b w:val="0"/>
                <w:color w:val="auto"/>
                <w:sz w:val="24"/>
                <w:szCs w:val="24"/>
                <w:lang w:eastAsia="es-CO"/>
              </w:rPr>
            </w:pPr>
            <w:bookmarkStart w:id="76" w:name="_Toc517099702"/>
            <w:r w:rsidRPr="00474168">
              <w:rPr>
                <w:rFonts w:eastAsia="Times New Roman" w:cs="Arial"/>
                <w:b w:val="0"/>
                <w:color w:val="auto"/>
                <w:sz w:val="24"/>
                <w:szCs w:val="24"/>
                <w:lang w:eastAsia="es-CO"/>
              </w:rPr>
              <w:t xml:space="preserve">Absceso de </w:t>
            </w:r>
            <w:r w:rsidR="007E0527" w:rsidRPr="00474168">
              <w:rPr>
                <w:rFonts w:eastAsia="Times New Roman" w:cs="Arial"/>
                <w:b w:val="0"/>
                <w:color w:val="auto"/>
                <w:sz w:val="24"/>
                <w:szCs w:val="24"/>
                <w:lang w:eastAsia="es-CO"/>
              </w:rPr>
              <w:t>la herida quirúrgica, hematoma</w:t>
            </w:r>
            <w:bookmarkEnd w:id="76"/>
          </w:p>
          <w:p w:rsidR="002A68DD" w:rsidRPr="00474168" w:rsidRDefault="002A68DD" w:rsidP="00DE5396">
            <w:pPr>
              <w:pStyle w:val="Ttulo1"/>
              <w:numPr>
                <w:ilvl w:val="0"/>
                <w:numId w:val="5"/>
              </w:numPr>
              <w:spacing w:before="0"/>
              <w:jc w:val="both"/>
              <w:rPr>
                <w:rFonts w:cs="Arial"/>
                <w:b w:val="0"/>
                <w:sz w:val="24"/>
                <w:szCs w:val="24"/>
              </w:rPr>
            </w:pPr>
            <w:bookmarkStart w:id="77" w:name="_Toc517099703"/>
            <w:r w:rsidRPr="00474168">
              <w:rPr>
                <w:rFonts w:cs="Arial"/>
                <w:b w:val="0"/>
                <w:sz w:val="24"/>
                <w:szCs w:val="24"/>
              </w:rPr>
              <w:t>Atelectasias, neumonía</w:t>
            </w:r>
            <w:bookmarkEnd w:id="77"/>
          </w:p>
          <w:p w:rsidR="002A68DD" w:rsidRPr="00474168" w:rsidRDefault="002A68DD" w:rsidP="00DE5396">
            <w:pPr>
              <w:pStyle w:val="Prrafodelista"/>
              <w:numPr>
                <w:ilvl w:val="0"/>
                <w:numId w:val="5"/>
              </w:numPr>
              <w:spacing w:after="0" w:line="240" w:lineRule="auto"/>
              <w:rPr>
                <w:rFonts w:ascii="Arial" w:hAnsi="Arial" w:cs="Arial"/>
                <w:sz w:val="24"/>
                <w:szCs w:val="24"/>
                <w:lang w:eastAsia="es-CO"/>
              </w:rPr>
            </w:pPr>
            <w:proofErr w:type="spellStart"/>
            <w:r w:rsidRPr="00474168">
              <w:rPr>
                <w:rFonts w:ascii="Arial" w:hAnsi="Arial" w:cs="Arial"/>
                <w:sz w:val="24"/>
                <w:szCs w:val="24"/>
              </w:rPr>
              <w:t>tromboembolismo</w:t>
            </w:r>
            <w:proofErr w:type="spellEnd"/>
            <w:r w:rsidRPr="00474168">
              <w:rPr>
                <w:rFonts w:ascii="Arial" w:hAnsi="Arial" w:cs="Arial"/>
                <w:sz w:val="24"/>
                <w:szCs w:val="24"/>
              </w:rPr>
              <w:t xml:space="preserve"> pulmonar Trombosis venosa profunda Tromboflebitis</w:t>
            </w:r>
          </w:p>
          <w:p w:rsidR="007E0527" w:rsidRPr="00474168" w:rsidRDefault="002A68DD" w:rsidP="00DE5396">
            <w:pPr>
              <w:pStyle w:val="Prrafodelista"/>
              <w:numPr>
                <w:ilvl w:val="0"/>
                <w:numId w:val="5"/>
              </w:numPr>
              <w:spacing w:after="0" w:line="240" w:lineRule="auto"/>
              <w:rPr>
                <w:rFonts w:ascii="Arial" w:hAnsi="Arial" w:cs="Arial"/>
                <w:sz w:val="24"/>
                <w:szCs w:val="24"/>
                <w:lang w:eastAsia="es-CO"/>
              </w:rPr>
            </w:pPr>
            <w:r w:rsidRPr="00474168">
              <w:rPr>
                <w:rFonts w:ascii="Arial" w:hAnsi="Arial" w:cs="Arial"/>
                <w:sz w:val="24"/>
                <w:szCs w:val="24"/>
              </w:rPr>
              <w:t xml:space="preserve">dehiscencia </w:t>
            </w:r>
          </w:p>
          <w:p w:rsidR="007E0527" w:rsidRPr="00474168" w:rsidRDefault="002A68DD" w:rsidP="00DE5396">
            <w:pPr>
              <w:pStyle w:val="Prrafodelista"/>
              <w:numPr>
                <w:ilvl w:val="0"/>
                <w:numId w:val="5"/>
              </w:numPr>
              <w:spacing w:after="0" w:line="240" w:lineRule="auto"/>
              <w:rPr>
                <w:rFonts w:ascii="Arial" w:hAnsi="Arial" w:cs="Arial"/>
                <w:sz w:val="24"/>
                <w:szCs w:val="24"/>
                <w:lang w:eastAsia="es-CO"/>
              </w:rPr>
            </w:pPr>
            <w:proofErr w:type="spellStart"/>
            <w:r w:rsidRPr="00474168">
              <w:rPr>
                <w:rFonts w:ascii="Arial" w:hAnsi="Arial" w:cs="Arial"/>
                <w:sz w:val="24"/>
                <w:szCs w:val="24"/>
              </w:rPr>
              <w:t>Histerorrafia</w:t>
            </w:r>
            <w:proofErr w:type="spellEnd"/>
            <w:r w:rsidRPr="00474168">
              <w:rPr>
                <w:rFonts w:ascii="Arial" w:hAnsi="Arial" w:cs="Arial"/>
                <w:sz w:val="24"/>
                <w:szCs w:val="24"/>
              </w:rPr>
              <w:t xml:space="preserve"> </w:t>
            </w:r>
          </w:p>
          <w:p w:rsidR="007E0527" w:rsidRPr="00474168" w:rsidRDefault="002A68DD" w:rsidP="00DE5396">
            <w:pPr>
              <w:pStyle w:val="Prrafodelista"/>
              <w:numPr>
                <w:ilvl w:val="0"/>
                <w:numId w:val="5"/>
              </w:numPr>
              <w:spacing w:after="0" w:line="240" w:lineRule="auto"/>
              <w:rPr>
                <w:rFonts w:ascii="Arial" w:hAnsi="Arial" w:cs="Arial"/>
                <w:sz w:val="24"/>
                <w:szCs w:val="24"/>
                <w:lang w:eastAsia="es-CO"/>
              </w:rPr>
            </w:pPr>
            <w:r w:rsidRPr="00474168">
              <w:rPr>
                <w:rFonts w:ascii="Arial" w:hAnsi="Arial" w:cs="Arial"/>
                <w:sz w:val="24"/>
                <w:szCs w:val="24"/>
              </w:rPr>
              <w:t xml:space="preserve">Anemia Cefalea </w:t>
            </w:r>
            <w:proofErr w:type="spellStart"/>
            <w:r w:rsidRPr="00474168">
              <w:rPr>
                <w:rFonts w:ascii="Arial" w:hAnsi="Arial" w:cs="Arial"/>
                <w:sz w:val="24"/>
                <w:szCs w:val="24"/>
              </w:rPr>
              <w:t>pospunción</w:t>
            </w:r>
            <w:proofErr w:type="spellEnd"/>
            <w:r w:rsidRPr="00474168">
              <w:rPr>
                <w:rFonts w:ascii="Arial" w:hAnsi="Arial" w:cs="Arial"/>
                <w:sz w:val="24"/>
                <w:szCs w:val="24"/>
              </w:rPr>
              <w:t xml:space="preserve"> </w:t>
            </w:r>
          </w:p>
          <w:p w:rsidR="007E0527" w:rsidRPr="00474168" w:rsidRDefault="002A68DD" w:rsidP="00DE5396">
            <w:pPr>
              <w:pStyle w:val="Prrafodelista"/>
              <w:numPr>
                <w:ilvl w:val="0"/>
                <w:numId w:val="5"/>
              </w:numPr>
              <w:spacing w:after="0" w:line="240" w:lineRule="auto"/>
              <w:rPr>
                <w:rFonts w:ascii="Arial" w:hAnsi="Arial" w:cs="Arial"/>
                <w:sz w:val="24"/>
                <w:szCs w:val="24"/>
                <w:lang w:eastAsia="es-CO"/>
              </w:rPr>
            </w:pPr>
            <w:r w:rsidRPr="00474168">
              <w:rPr>
                <w:rFonts w:ascii="Arial" w:hAnsi="Arial" w:cs="Arial"/>
                <w:sz w:val="24"/>
                <w:szCs w:val="24"/>
              </w:rPr>
              <w:t xml:space="preserve">Dolor pélvico </w:t>
            </w:r>
          </w:p>
          <w:p w:rsidR="007E0527" w:rsidRPr="00474168" w:rsidRDefault="002A68DD" w:rsidP="00DE5396">
            <w:pPr>
              <w:pStyle w:val="Prrafodelista"/>
              <w:numPr>
                <w:ilvl w:val="0"/>
                <w:numId w:val="5"/>
              </w:numPr>
              <w:spacing w:after="0" w:line="240" w:lineRule="auto"/>
              <w:rPr>
                <w:rFonts w:ascii="Arial" w:hAnsi="Arial" w:cs="Arial"/>
                <w:sz w:val="24"/>
                <w:szCs w:val="24"/>
                <w:lang w:eastAsia="es-CO"/>
              </w:rPr>
            </w:pPr>
            <w:r w:rsidRPr="00474168">
              <w:rPr>
                <w:rFonts w:ascii="Arial" w:hAnsi="Arial" w:cs="Arial"/>
                <w:sz w:val="24"/>
                <w:szCs w:val="24"/>
              </w:rPr>
              <w:t xml:space="preserve">Adherencias </w:t>
            </w:r>
          </w:p>
          <w:p w:rsidR="007E0527" w:rsidRPr="00474168" w:rsidRDefault="002A68DD" w:rsidP="00DE5396">
            <w:pPr>
              <w:pStyle w:val="Prrafodelista"/>
              <w:numPr>
                <w:ilvl w:val="0"/>
                <w:numId w:val="5"/>
              </w:numPr>
              <w:spacing w:after="0" w:line="240" w:lineRule="auto"/>
              <w:rPr>
                <w:rFonts w:ascii="Arial" w:hAnsi="Arial" w:cs="Arial"/>
                <w:sz w:val="24"/>
                <w:szCs w:val="24"/>
                <w:lang w:eastAsia="es-CO"/>
              </w:rPr>
            </w:pPr>
            <w:proofErr w:type="spellStart"/>
            <w:r w:rsidRPr="00474168">
              <w:rPr>
                <w:rFonts w:ascii="Arial" w:hAnsi="Arial" w:cs="Arial"/>
                <w:sz w:val="24"/>
                <w:szCs w:val="24"/>
              </w:rPr>
              <w:t>Acretismo</w:t>
            </w:r>
            <w:proofErr w:type="spellEnd"/>
            <w:r w:rsidRPr="00474168">
              <w:rPr>
                <w:rFonts w:ascii="Arial" w:hAnsi="Arial" w:cs="Arial"/>
                <w:sz w:val="24"/>
                <w:szCs w:val="24"/>
              </w:rPr>
              <w:t>, placenta previa, ruptura</w:t>
            </w:r>
            <w:r w:rsidR="007E0527" w:rsidRPr="00474168">
              <w:rPr>
                <w:rFonts w:ascii="Arial" w:hAnsi="Arial" w:cs="Arial"/>
                <w:sz w:val="24"/>
                <w:szCs w:val="24"/>
              </w:rPr>
              <w:t xml:space="preserve"> uterina en gestaciones futuras</w:t>
            </w:r>
          </w:p>
          <w:p w:rsidR="007E0527" w:rsidRPr="00474168" w:rsidRDefault="002A68DD" w:rsidP="00DE5396">
            <w:pPr>
              <w:pStyle w:val="Prrafodelista"/>
              <w:numPr>
                <w:ilvl w:val="0"/>
                <w:numId w:val="5"/>
              </w:numPr>
              <w:spacing w:after="0" w:line="240" w:lineRule="auto"/>
              <w:rPr>
                <w:rFonts w:ascii="Arial" w:hAnsi="Arial" w:cs="Arial"/>
                <w:sz w:val="24"/>
                <w:szCs w:val="24"/>
                <w:lang w:eastAsia="es-CO"/>
              </w:rPr>
            </w:pPr>
            <w:r w:rsidRPr="00474168">
              <w:rPr>
                <w:rFonts w:ascii="Arial" w:hAnsi="Arial" w:cs="Arial"/>
                <w:sz w:val="24"/>
                <w:szCs w:val="24"/>
              </w:rPr>
              <w:t>Endomet</w:t>
            </w:r>
            <w:r w:rsidR="007E0527" w:rsidRPr="00474168">
              <w:rPr>
                <w:rFonts w:ascii="Arial" w:hAnsi="Arial" w:cs="Arial"/>
                <w:sz w:val="24"/>
                <w:szCs w:val="24"/>
              </w:rPr>
              <w:t>riosis de la herida quirúrgica,</w:t>
            </w:r>
          </w:p>
          <w:p w:rsidR="00C07E00" w:rsidRPr="00474168" w:rsidRDefault="002A68DD" w:rsidP="00DE5396">
            <w:pPr>
              <w:pStyle w:val="Prrafodelista"/>
              <w:numPr>
                <w:ilvl w:val="0"/>
                <w:numId w:val="5"/>
              </w:numPr>
              <w:spacing w:after="0" w:line="240" w:lineRule="auto"/>
              <w:rPr>
                <w:rFonts w:ascii="Arial" w:eastAsia="Times New Roman" w:hAnsi="Arial" w:cs="Arial"/>
                <w:b/>
                <w:sz w:val="24"/>
                <w:szCs w:val="24"/>
                <w:lang w:eastAsia="es-CO"/>
              </w:rPr>
            </w:pPr>
            <w:r w:rsidRPr="00474168">
              <w:rPr>
                <w:rFonts w:ascii="Arial" w:hAnsi="Arial" w:cs="Arial"/>
                <w:sz w:val="24"/>
                <w:szCs w:val="24"/>
              </w:rPr>
              <w:t xml:space="preserve">Fístulas </w:t>
            </w:r>
            <w:proofErr w:type="spellStart"/>
            <w:r w:rsidRPr="00474168">
              <w:rPr>
                <w:rFonts w:ascii="Arial" w:hAnsi="Arial" w:cs="Arial"/>
                <w:sz w:val="24"/>
                <w:szCs w:val="24"/>
              </w:rPr>
              <w:t>vesicovaginales</w:t>
            </w:r>
            <w:proofErr w:type="spellEnd"/>
            <w:r w:rsidRPr="00474168">
              <w:rPr>
                <w:rFonts w:ascii="Arial" w:hAnsi="Arial" w:cs="Arial"/>
                <w:sz w:val="24"/>
                <w:szCs w:val="24"/>
              </w:rPr>
              <w:t xml:space="preserve"> y </w:t>
            </w:r>
            <w:proofErr w:type="spellStart"/>
            <w:r w:rsidRPr="00474168">
              <w:rPr>
                <w:rFonts w:ascii="Arial" w:hAnsi="Arial" w:cs="Arial"/>
                <w:sz w:val="24"/>
                <w:szCs w:val="24"/>
              </w:rPr>
              <w:t>vesicouterinas</w:t>
            </w:r>
            <w:proofErr w:type="spellEnd"/>
          </w:p>
        </w:tc>
      </w:tr>
    </w:tbl>
    <w:p w:rsidR="007205A4" w:rsidRDefault="00524100" w:rsidP="007205A4">
      <w:pPr>
        <w:pStyle w:val="Ttulo1"/>
        <w:jc w:val="both"/>
        <w:rPr>
          <w:rFonts w:eastAsia="Times New Roman" w:cs="Arial"/>
          <w:b w:val="0"/>
          <w:color w:val="auto"/>
          <w:sz w:val="24"/>
          <w:szCs w:val="24"/>
          <w:lang w:eastAsia="es-CO"/>
        </w:rPr>
      </w:pPr>
      <w:bookmarkStart w:id="78" w:name="_Toc517099704"/>
      <w:r w:rsidRPr="00474168">
        <w:rPr>
          <w:rFonts w:eastAsia="Times New Roman" w:cs="Arial"/>
          <w:b w:val="0"/>
          <w:color w:val="auto"/>
          <w:sz w:val="24"/>
          <w:szCs w:val="24"/>
          <w:lang w:eastAsia="es-CO"/>
        </w:rPr>
        <w:lastRenderedPageBreak/>
        <w:t xml:space="preserve">Hay que </w:t>
      </w:r>
      <w:r w:rsidR="007205A4" w:rsidRPr="00474168">
        <w:rPr>
          <w:rFonts w:eastAsia="Times New Roman" w:cs="Arial"/>
          <w:b w:val="0"/>
          <w:color w:val="auto"/>
          <w:sz w:val="24"/>
          <w:szCs w:val="24"/>
          <w:lang w:eastAsia="es-CO"/>
        </w:rPr>
        <w:t>dar un uso racional a esta vía del parto</w:t>
      </w:r>
      <w:r w:rsidR="00347D21" w:rsidRPr="00474168">
        <w:rPr>
          <w:rFonts w:eastAsia="Times New Roman" w:cs="Arial"/>
          <w:b w:val="0"/>
          <w:color w:val="auto"/>
          <w:sz w:val="24"/>
          <w:szCs w:val="24"/>
          <w:lang w:eastAsia="es-CO"/>
        </w:rPr>
        <w:t xml:space="preserve"> </w:t>
      </w:r>
      <w:proofErr w:type="spellStart"/>
      <w:r w:rsidRPr="00474168">
        <w:rPr>
          <w:rFonts w:eastAsia="Times New Roman" w:cs="Arial"/>
          <w:b w:val="0"/>
          <w:color w:val="auto"/>
          <w:sz w:val="24"/>
          <w:szCs w:val="24"/>
          <w:lang w:eastAsia="es-CO"/>
        </w:rPr>
        <w:t>incluson</w:t>
      </w:r>
      <w:proofErr w:type="spellEnd"/>
      <w:r w:rsidRPr="00474168">
        <w:rPr>
          <w:rFonts w:eastAsia="Times New Roman" w:cs="Arial"/>
          <w:b w:val="0"/>
          <w:color w:val="auto"/>
          <w:sz w:val="24"/>
          <w:szCs w:val="24"/>
          <w:lang w:eastAsia="es-CO"/>
        </w:rPr>
        <w:t xml:space="preserve"> paciente con </w:t>
      </w:r>
      <w:proofErr w:type="spellStart"/>
      <w:r w:rsidRPr="00474168">
        <w:rPr>
          <w:rFonts w:eastAsia="Times New Roman" w:cs="Arial"/>
          <w:b w:val="0"/>
          <w:color w:val="auto"/>
          <w:sz w:val="24"/>
          <w:szCs w:val="24"/>
          <w:lang w:eastAsia="es-CO"/>
        </w:rPr>
        <w:t>cesarea</w:t>
      </w:r>
      <w:proofErr w:type="spellEnd"/>
      <w:r w:rsidRPr="00474168">
        <w:rPr>
          <w:rFonts w:eastAsia="Times New Roman" w:cs="Arial"/>
          <w:b w:val="0"/>
          <w:color w:val="auto"/>
          <w:sz w:val="24"/>
          <w:szCs w:val="24"/>
          <w:lang w:eastAsia="es-CO"/>
        </w:rPr>
        <w:t xml:space="preserve"> previa pueden tener trabajo de parto vaginal </w:t>
      </w:r>
      <w:r w:rsidR="007205A4" w:rsidRPr="00474168">
        <w:rPr>
          <w:rFonts w:eastAsia="Times New Roman" w:cs="Arial"/>
          <w:b w:val="0"/>
          <w:color w:val="auto"/>
          <w:sz w:val="24"/>
          <w:szCs w:val="24"/>
          <w:lang w:eastAsia="es-CO"/>
        </w:rPr>
        <w:t xml:space="preserve">bajo estrictas condiciones </w:t>
      </w:r>
      <w:r w:rsidRPr="00474168">
        <w:rPr>
          <w:rFonts w:eastAsia="Times New Roman" w:cs="Arial"/>
          <w:b w:val="0"/>
          <w:color w:val="auto"/>
          <w:sz w:val="24"/>
          <w:szCs w:val="24"/>
          <w:lang w:eastAsia="es-CO"/>
        </w:rPr>
        <w:t xml:space="preserve">clínicas y </w:t>
      </w:r>
      <w:r w:rsidR="007205A4" w:rsidRPr="00474168">
        <w:rPr>
          <w:rFonts w:eastAsia="Times New Roman" w:cs="Arial"/>
          <w:b w:val="0"/>
          <w:color w:val="auto"/>
          <w:sz w:val="24"/>
          <w:szCs w:val="24"/>
          <w:lang w:eastAsia="es-CO"/>
        </w:rPr>
        <w:t>de monitorización</w:t>
      </w:r>
      <w:r w:rsidRPr="00474168">
        <w:rPr>
          <w:rFonts w:eastAsia="Times New Roman" w:cs="Arial"/>
          <w:b w:val="0"/>
          <w:color w:val="auto"/>
          <w:sz w:val="24"/>
          <w:szCs w:val="24"/>
          <w:lang w:eastAsia="es-CO"/>
        </w:rPr>
        <w:t xml:space="preserve"> </w:t>
      </w:r>
      <w:r w:rsidR="007205A4" w:rsidRPr="00474168">
        <w:rPr>
          <w:rFonts w:eastAsia="Times New Roman" w:cs="Arial"/>
          <w:b w:val="0"/>
          <w:color w:val="auto"/>
          <w:sz w:val="24"/>
          <w:szCs w:val="24"/>
          <w:lang w:eastAsia="es-CO"/>
        </w:rPr>
        <w:t xml:space="preserve"> </w:t>
      </w:r>
      <w:r w:rsidRPr="00474168">
        <w:rPr>
          <w:rFonts w:eastAsia="Times New Roman" w:cs="Arial"/>
          <w:b w:val="0"/>
          <w:color w:val="auto"/>
          <w:sz w:val="24"/>
          <w:szCs w:val="24"/>
          <w:lang w:eastAsia="es-CO"/>
        </w:rPr>
        <w:t>como:</w:t>
      </w:r>
      <w:bookmarkEnd w:id="78"/>
    </w:p>
    <w:p w:rsidR="006D51EA" w:rsidRPr="006D51EA" w:rsidRDefault="006D51EA" w:rsidP="006D51EA">
      <w:pPr>
        <w:spacing w:after="0"/>
        <w:rPr>
          <w:lang w:eastAsia="es-CO"/>
        </w:rPr>
      </w:pPr>
    </w:p>
    <w:p w:rsidR="006D51EA" w:rsidRDefault="007205A4" w:rsidP="00DE5396">
      <w:pPr>
        <w:pStyle w:val="Ttulo1"/>
        <w:numPr>
          <w:ilvl w:val="0"/>
          <w:numId w:val="14"/>
        </w:numPr>
        <w:spacing w:before="0" w:line="240" w:lineRule="auto"/>
        <w:jc w:val="both"/>
        <w:rPr>
          <w:rFonts w:eastAsia="Times New Roman" w:cs="Arial"/>
          <w:b w:val="0"/>
          <w:color w:val="auto"/>
          <w:sz w:val="24"/>
          <w:szCs w:val="24"/>
          <w:lang w:eastAsia="es-CO"/>
        </w:rPr>
      </w:pPr>
      <w:bookmarkStart w:id="79" w:name="_Toc517099705"/>
      <w:r w:rsidRPr="00474168">
        <w:rPr>
          <w:rFonts w:eastAsia="Times New Roman" w:cs="Arial"/>
          <w:b w:val="0"/>
          <w:color w:val="auto"/>
          <w:sz w:val="24"/>
          <w:szCs w:val="24"/>
          <w:lang w:eastAsia="es-CO"/>
        </w:rPr>
        <w:t xml:space="preserve">Periodo </w:t>
      </w:r>
      <w:proofErr w:type="spellStart"/>
      <w:r w:rsidRPr="00474168">
        <w:rPr>
          <w:rFonts w:eastAsia="Times New Roman" w:cs="Arial"/>
          <w:b w:val="0"/>
          <w:color w:val="auto"/>
          <w:sz w:val="24"/>
          <w:szCs w:val="24"/>
          <w:lang w:eastAsia="es-CO"/>
        </w:rPr>
        <w:t>intergenésico</w:t>
      </w:r>
      <w:proofErr w:type="spellEnd"/>
      <w:r w:rsidRPr="00474168">
        <w:rPr>
          <w:rFonts w:eastAsia="Times New Roman" w:cs="Arial"/>
          <w:b w:val="0"/>
          <w:color w:val="auto"/>
          <w:sz w:val="24"/>
          <w:szCs w:val="24"/>
          <w:lang w:eastAsia="es-CO"/>
        </w:rPr>
        <w:t xml:space="preserve"> mayor de 18 meses.</w:t>
      </w:r>
      <w:bookmarkEnd w:id="79"/>
    </w:p>
    <w:p w:rsidR="006D51EA" w:rsidRDefault="007205A4" w:rsidP="00DE5396">
      <w:pPr>
        <w:pStyle w:val="Ttulo1"/>
        <w:numPr>
          <w:ilvl w:val="0"/>
          <w:numId w:val="14"/>
        </w:numPr>
        <w:spacing w:before="0" w:line="240" w:lineRule="auto"/>
        <w:jc w:val="both"/>
        <w:rPr>
          <w:rFonts w:eastAsia="Times New Roman" w:cs="Arial"/>
          <w:b w:val="0"/>
          <w:color w:val="auto"/>
          <w:sz w:val="24"/>
          <w:szCs w:val="24"/>
          <w:lang w:eastAsia="es-CO"/>
        </w:rPr>
      </w:pPr>
      <w:bookmarkStart w:id="80" w:name="_Toc517099706"/>
      <w:r w:rsidRPr="006D51EA">
        <w:rPr>
          <w:rFonts w:eastAsia="Times New Roman" w:cs="Arial"/>
          <w:b w:val="0"/>
          <w:color w:val="auto"/>
          <w:sz w:val="24"/>
          <w:szCs w:val="24"/>
          <w:lang w:eastAsia="es-CO"/>
        </w:rPr>
        <w:t>Cesárea anterior segmentaria.</w:t>
      </w:r>
      <w:bookmarkEnd w:id="80"/>
    </w:p>
    <w:p w:rsidR="006D51EA" w:rsidRDefault="007205A4" w:rsidP="00DE5396">
      <w:pPr>
        <w:pStyle w:val="Ttulo1"/>
        <w:numPr>
          <w:ilvl w:val="0"/>
          <w:numId w:val="14"/>
        </w:numPr>
        <w:spacing w:before="0" w:line="240" w:lineRule="auto"/>
        <w:jc w:val="both"/>
        <w:rPr>
          <w:rFonts w:eastAsia="Times New Roman" w:cs="Arial"/>
          <w:b w:val="0"/>
          <w:color w:val="auto"/>
          <w:sz w:val="24"/>
          <w:szCs w:val="24"/>
          <w:lang w:eastAsia="es-CO"/>
        </w:rPr>
      </w:pPr>
      <w:bookmarkStart w:id="81" w:name="_Toc517099707"/>
      <w:r w:rsidRPr="006D51EA">
        <w:rPr>
          <w:rFonts w:eastAsia="Times New Roman" w:cs="Arial"/>
          <w:b w:val="0"/>
          <w:color w:val="auto"/>
          <w:sz w:val="24"/>
          <w:szCs w:val="24"/>
          <w:lang w:eastAsia="es-CO"/>
        </w:rPr>
        <w:t>Cesárea anterior no complicada.</w:t>
      </w:r>
      <w:bookmarkEnd w:id="81"/>
    </w:p>
    <w:p w:rsidR="006D51EA" w:rsidRDefault="007205A4" w:rsidP="00DE5396">
      <w:pPr>
        <w:pStyle w:val="Ttulo1"/>
        <w:numPr>
          <w:ilvl w:val="0"/>
          <w:numId w:val="14"/>
        </w:numPr>
        <w:spacing w:before="0" w:line="240" w:lineRule="auto"/>
        <w:jc w:val="both"/>
        <w:rPr>
          <w:rFonts w:eastAsia="Times New Roman" w:cs="Arial"/>
          <w:b w:val="0"/>
          <w:color w:val="auto"/>
          <w:sz w:val="24"/>
          <w:szCs w:val="24"/>
          <w:lang w:eastAsia="es-CO"/>
        </w:rPr>
      </w:pPr>
      <w:bookmarkStart w:id="82" w:name="_Toc517099708"/>
      <w:r w:rsidRPr="006D51EA">
        <w:rPr>
          <w:rFonts w:eastAsia="Times New Roman" w:cs="Arial"/>
          <w:b w:val="0"/>
          <w:color w:val="auto"/>
          <w:sz w:val="24"/>
          <w:szCs w:val="24"/>
          <w:lang w:eastAsia="es-CO"/>
        </w:rPr>
        <w:t>Cesárea anterior realizada en sitio adecuado, con personal idóneo.</w:t>
      </w:r>
      <w:bookmarkEnd w:id="82"/>
    </w:p>
    <w:p w:rsidR="006D51EA" w:rsidRDefault="007205A4" w:rsidP="00DE5396">
      <w:pPr>
        <w:pStyle w:val="Ttulo1"/>
        <w:numPr>
          <w:ilvl w:val="0"/>
          <w:numId w:val="14"/>
        </w:numPr>
        <w:spacing w:before="0" w:line="240" w:lineRule="auto"/>
        <w:jc w:val="both"/>
        <w:rPr>
          <w:rFonts w:eastAsia="Times New Roman" w:cs="Arial"/>
          <w:b w:val="0"/>
          <w:color w:val="auto"/>
          <w:sz w:val="24"/>
          <w:szCs w:val="24"/>
          <w:lang w:eastAsia="es-CO"/>
        </w:rPr>
      </w:pPr>
      <w:bookmarkStart w:id="83" w:name="_Toc517099709"/>
      <w:r w:rsidRPr="006D51EA">
        <w:rPr>
          <w:rFonts w:eastAsia="Times New Roman" w:cs="Arial"/>
          <w:b w:val="0"/>
          <w:color w:val="auto"/>
          <w:sz w:val="24"/>
          <w:szCs w:val="24"/>
          <w:lang w:eastAsia="es-CO"/>
        </w:rPr>
        <w:t>No repetición de la causa.</w:t>
      </w:r>
      <w:bookmarkEnd w:id="83"/>
    </w:p>
    <w:p w:rsidR="006D51EA" w:rsidRDefault="007205A4" w:rsidP="00DE5396">
      <w:pPr>
        <w:pStyle w:val="Ttulo1"/>
        <w:numPr>
          <w:ilvl w:val="0"/>
          <w:numId w:val="14"/>
        </w:numPr>
        <w:spacing w:before="0" w:line="240" w:lineRule="auto"/>
        <w:jc w:val="both"/>
        <w:rPr>
          <w:rFonts w:eastAsia="Times New Roman" w:cs="Arial"/>
          <w:b w:val="0"/>
          <w:color w:val="auto"/>
          <w:sz w:val="24"/>
          <w:szCs w:val="24"/>
          <w:lang w:eastAsia="es-CO"/>
        </w:rPr>
      </w:pPr>
      <w:bookmarkStart w:id="84" w:name="_Toc517099710"/>
      <w:r w:rsidRPr="006D51EA">
        <w:rPr>
          <w:rFonts w:eastAsia="Times New Roman" w:cs="Arial"/>
          <w:b w:val="0"/>
          <w:color w:val="auto"/>
          <w:sz w:val="24"/>
          <w:szCs w:val="24"/>
          <w:lang w:eastAsia="es-CO"/>
        </w:rPr>
        <w:t>Consentimiento por parte de la paciente.</w:t>
      </w:r>
      <w:bookmarkEnd w:id="84"/>
    </w:p>
    <w:p w:rsidR="006D51EA" w:rsidRDefault="007205A4" w:rsidP="00DE5396">
      <w:pPr>
        <w:pStyle w:val="Ttulo1"/>
        <w:numPr>
          <w:ilvl w:val="0"/>
          <w:numId w:val="14"/>
        </w:numPr>
        <w:spacing w:before="0" w:line="240" w:lineRule="auto"/>
        <w:jc w:val="both"/>
        <w:rPr>
          <w:rFonts w:eastAsia="Times New Roman" w:cs="Arial"/>
          <w:b w:val="0"/>
          <w:color w:val="auto"/>
          <w:sz w:val="24"/>
          <w:szCs w:val="24"/>
          <w:lang w:eastAsia="es-CO"/>
        </w:rPr>
      </w:pPr>
      <w:bookmarkStart w:id="85" w:name="_Toc517099711"/>
      <w:r w:rsidRPr="006D51EA">
        <w:rPr>
          <w:rFonts w:eastAsia="Times New Roman" w:cs="Arial"/>
          <w:b w:val="0"/>
          <w:color w:val="auto"/>
          <w:sz w:val="24"/>
          <w:szCs w:val="24"/>
          <w:lang w:eastAsia="es-CO"/>
        </w:rPr>
        <w:t>Instrumentación del parto.</w:t>
      </w:r>
      <w:bookmarkEnd w:id="85"/>
    </w:p>
    <w:p w:rsidR="000C70FC" w:rsidRPr="006D51EA" w:rsidRDefault="007205A4" w:rsidP="00DE5396">
      <w:pPr>
        <w:pStyle w:val="Ttulo1"/>
        <w:numPr>
          <w:ilvl w:val="0"/>
          <w:numId w:val="14"/>
        </w:numPr>
        <w:spacing w:before="0" w:line="240" w:lineRule="auto"/>
        <w:jc w:val="both"/>
        <w:rPr>
          <w:rFonts w:eastAsia="Times New Roman" w:cs="Arial"/>
          <w:b w:val="0"/>
          <w:color w:val="auto"/>
          <w:sz w:val="24"/>
          <w:szCs w:val="24"/>
          <w:lang w:eastAsia="es-CO"/>
        </w:rPr>
      </w:pPr>
      <w:bookmarkStart w:id="86" w:name="_Toc517099712"/>
      <w:r w:rsidRPr="006D51EA">
        <w:rPr>
          <w:rFonts w:eastAsia="Times New Roman" w:cs="Arial"/>
          <w:b w:val="0"/>
          <w:color w:val="auto"/>
          <w:sz w:val="24"/>
          <w:szCs w:val="24"/>
          <w:lang w:eastAsia="es-CO"/>
        </w:rPr>
        <w:t>Posibilidad de realización de Cesárea de urgencia.</w:t>
      </w:r>
      <w:bookmarkEnd w:id="86"/>
    </w:p>
    <w:p w:rsidR="007E0527" w:rsidRPr="00474168" w:rsidRDefault="007E0527" w:rsidP="00DE5396">
      <w:pPr>
        <w:pStyle w:val="Ttulo1"/>
        <w:numPr>
          <w:ilvl w:val="0"/>
          <w:numId w:val="7"/>
        </w:numPr>
        <w:spacing w:after="240"/>
      </w:pPr>
      <w:bookmarkStart w:id="87" w:name="_Toc517099713"/>
      <w:r w:rsidRPr="00474168">
        <w:t>M</w:t>
      </w:r>
      <w:r w:rsidR="002A68DD" w:rsidRPr="00474168">
        <w:t>EDIDAS PREOPERATORIAS</w:t>
      </w:r>
      <w:bookmarkEnd w:id="87"/>
      <w:r w:rsidR="002A68DD" w:rsidRPr="00474168">
        <w:t xml:space="preserve"> </w:t>
      </w:r>
    </w:p>
    <w:p w:rsidR="007E0527" w:rsidRPr="006D51EA" w:rsidRDefault="002A68DD" w:rsidP="00DE5396">
      <w:pPr>
        <w:pStyle w:val="Prrafodelista"/>
        <w:numPr>
          <w:ilvl w:val="0"/>
          <w:numId w:val="15"/>
        </w:numPr>
        <w:spacing w:line="240" w:lineRule="auto"/>
        <w:jc w:val="both"/>
        <w:rPr>
          <w:rFonts w:ascii="Arial" w:hAnsi="Arial" w:cs="Arial"/>
          <w:sz w:val="24"/>
          <w:szCs w:val="24"/>
        </w:rPr>
      </w:pPr>
      <w:r w:rsidRPr="006D51EA">
        <w:rPr>
          <w:rFonts w:ascii="Arial" w:hAnsi="Arial" w:cs="Arial"/>
          <w:sz w:val="24"/>
          <w:szCs w:val="24"/>
        </w:rPr>
        <w:t>Informar a la paciente del procedimiento y</w:t>
      </w:r>
      <w:r w:rsidR="007E0527" w:rsidRPr="006D51EA">
        <w:rPr>
          <w:rFonts w:ascii="Arial" w:hAnsi="Arial" w:cs="Arial"/>
          <w:sz w:val="24"/>
          <w:szCs w:val="24"/>
        </w:rPr>
        <w:t xml:space="preserve"> diligenciar el consentimiento</w:t>
      </w:r>
    </w:p>
    <w:p w:rsidR="007E0527" w:rsidRPr="006D51EA" w:rsidRDefault="006D51EA" w:rsidP="00DE5396">
      <w:pPr>
        <w:pStyle w:val="Prrafodelista"/>
        <w:numPr>
          <w:ilvl w:val="0"/>
          <w:numId w:val="15"/>
        </w:numPr>
        <w:spacing w:line="240" w:lineRule="auto"/>
        <w:jc w:val="both"/>
        <w:rPr>
          <w:rFonts w:ascii="Arial" w:hAnsi="Arial" w:cs="Arial"/>
          <w:sz w:val="24"/>
          <w:szCs w:val="24"/>
        </w:rPr>
      </w:pPr>
      <w:r>
        <w:rPr>
          <w:rFonts w:ascii="Arial" w:hAnsi="Arial" w:cs="Arial"/>
          <w:sz w:val="24"/>
          <w:szCs w:val="24"/>
        </w:rPr>
        <w:t>Hidratación</w:t>
      </w:r>
      <w:r w:rsidR="002A68DD" w:rsidRPr="006D51EA">
        <w:rPr>
          <w:rFonts w:ascii="Arial" w:hAnsi="Arial" w:cs="Arial"/>
          <w:sz w:val="24"/>
          <w:szCs w:val="24"/>
        </w:rPr>
        <w:t xml:space="preserve"> por lo menos 1000cc de cristaloides. </w:t>
      </w:r>
    </w:p>
    <w:p w:rsidR="007E0527" w:rsidRPr="006D51EA" w:rsidRDefault="002A68DD" w:rsidP="00DE5396">
      <w:pPr>
        <w:pStyle w:val="Prrafodelista"/>
        <w:numPr>
          <w:ilvl w:val="0"/>
          <w:numId w:val="15"/>
        </w:numPr>
        <w:spacing w:line="240" w:lineRule="auto"/>
        <w:jc w:val="both"/>
        <w:rPr>
          <w:rFonts w:ascii="Arial" w:hAnsi="Arial" w:cs="Arial"/>
          <w:sz w:val="24"/>
          <w:szCs w:val="24"/>
        </w:rPr>
      </w:pPr>
      <w:proofErr w:type="spellStart"/>
      <w:r w:rsidRPr="006D51EA">
        <w:rPr>
          <w:rFonts w:ascii="Arial" w:hAnsi="Arial" w:cs="Arial"/>
          <w:sz w:val="24"/>
          <w:szCs w:val="24"/>
        </w:rPr>
        <w:t>Venopunción</w:t>
      </w:r>
      <w:proofErr w:type="spellEnd"/>
      <w:r w:rsidRPr="006D51EA">
        <w:rPr>
          <w:rFonts w:ascii="Arial" w:hAnsi="Arial" w:cs="Arial"/>
          <w:sz w:val="24"/>
          <w:szCs w:val="24"/>
        </w:rPr>
        <w:t xml:space="preserve"> en antebrazo </w:t>
      </w:r>
      <w:proofErr w:type="spellStart"/>
      <w:r w:rsidRPr="006D51EA">
        <w:rPr>
          <w:rFonts w:ascii="Arial" w:hAnsi="Arial" w:cs="Arial"/>
          <w:sz w:val="24"/>
          <w:szCs w:val="24"/>
        </w:rPr>
        <w:t>jelco</w:t>
      </w:r>
      <w:proofErr w:type="spellEnd"/>
      <w:r w:rsidRPr="006D51EA">
        <w:rPr>
          <w:rFonts w:ascii="Arial" w:hAnsi="Arial" w:cs="Arial"/>
          <w:sz w:val="24"/>
          <w:szCs w:val="24"/>
        </w:rPr>
        <w:t xml:space="preserve"> # 16 o 18.</w:t>
      </w:r>
    </w:p>
    <w:p w:rsidR="007E0527" w:rsidRPr="006D51EA" w:rsidRDefault="002A68DD" w:rsidP="00DE5396">
      <w:pPr>
        <w:pStyle w:val="Prrafodelista"/>
        <w:numPr>
          <w:ilvl w:val="0"/>
          <w:numId w:val="15"/>
        </w:numPr>
        <w:spacing w:line="240" w:lineRule="auto"/>
        <w:jc w:val="both"/>
        <w:rPr>
          <w:rFonts w:ascii="Arial" w:hAnsi="Arial" w:cs="Arial"/>
          <w:sz w:val="24"/>
          <w:szCs w:val="24"/>
        </w:rPr>
      </w:pPr>
      <w:r w:rsidRPr="006D51EA">
        <w:rPr>
          <w:rFonts w:ascii="Arial" w:hAnsi="Arial" w:cs="Arial"/>
          <w:sz w:val="24"/>
          <w:szCs w:val="24"/>
        </w:rPr>
        <w:t xml:space="preserve">Vestir a la paciente con camisón estéril administrado por enfermería, gorro y polainas. </w:t>
      </w:r>
    </w:p>
    <w:p w:rsidR="007E0527" w:rsidRPr="006D51EA" w:rsidRDefault="007E0527" w:rsidP="00DE5396">
      <w:pPr>
        <w:pStyle w:val="Prrafodelista"/>
        <w:numPr>
          <w:ilvl w:val="0"/>
          <w:numId w:val="15"/>
        </w:numPr>
        <w:spacing w:line="240" w:lineRule="auto"/>
        <w:jc w:val="both"/>
        <w:rPr>
          <w:rFonts w:ascii="Arial" w:hAnsi="Arial" w:cs="Arial"/>
          <w:sz w:val="24"/>
          <w:szCs w:val="24"/>
        </w:rPr>
      </w:pPr>
      <w:r w:rsidRPr="006D51EA">
        <w:rPr>
          <w:rFonts w:ascii="Arial" w:hAnsi="Arial" w:cs="Arial"/>
          <w:sz w:val="24"/>
          <w:szCs w:val="24"/>
        </w:rPr>
        <w:t>Preparación de la piel: r</w:t>
      </w:r>
      <w:r w:rsidR="002A68DD" w:rsidRPr="006D51EA">
        <w:rPr>
          <w:rFonts w:ascii="Arial" w:hAnsi="Arial" w:cs="Arial"/>
          <w:sz w:val="24"/>
          <w:szCs w:val="24"/>
        </w:rPr>
        <w:t xml:space="preserve">ecorte del vello púbico (tercio superior- no rasurado por mayor riesgo de infección de la herida quirúrgica) Aseo de la piel con clorhexidina </w:t>
      </w:r>
    </w:p>
    <w:p w:rsidR="007E0527" w:rsidRPr="006D51EA" w:rsidRDefault="002A68DD" w:rsidP="00DE5396">
      <w:pPr>
        <w:pStyle w:val="Prrafodelista"/>
        <w:numPr>
          <w:ilvl w:val="0"/>
          <w:numId w:val="15"/>
        </w:numPr>
        <w:spacing w:line="240" w:lineRule="auto"/>
        <w:jc w:val="both"/>
        <w:rPr>
          <w:rFonts w:ascii="Arial" w:hAnsi="Arial" w:cs="Arial"/>
          <w:sz w:val="24"/>
          <w:szCs w:val="24"/>
        </w:rPr>
      </w:pPr>
      <w:r w:rsidRPr="006D51EA">
        <w:rPr>
          <w:rFonts w:ascii="Arial" w:hAnsi="Arial" w:cs="Arial"/>
          <w:sz w:val="24"/>
          <w:szCs w:val="24"/>
        </w:rPr>
        <w:t xml:space="preserve">Sonda vesical a </w:t>
      </w:r>
      <w:proofErr w:type="spellStart"/>
      <w:r w:rsidRPr="006D51EA">
        <w:rPr>
          <w:rFonts w:ascii="Arial" w:hAnsi="Arial" w:cs="Arial"/>
          <w:sz w:val="24"/>
          <w:szCs w:val="24"/>
        </w:rPr>
        <w:t>cistoflo</w:t>
      </w:r>
      <w:proofErr w:type="spellEnd"/>
      <w:r w:rsidRPr="006D51EA">
        <w:rPr>
          <w:rFonts w:ascii="Arial" w:hAnsi="Arial" w:cs="Arial"/>
          <w:sz w:val="24"/>
          <w:szCs w:val="24"/>
        </w:rPr>
        <w:t xml:space="preserve">. Calibre 12 o 14 Fr. </w:t>
      </w:r>
    </w:p>
    <w:p w:rsidR="005E17EA" w:rsidRPr="006D51EA" w:rsidRDefault="002A68DD" w:rsidP="00DE5396">
      <w:pPr>
        <w:pStyle w:val="Prrafodelista"/>
        <w:numPr>
          <w:ilvl w:val="0"/>
          <w:numId w:val="15"/>
        </w:numPr>
        <w:spacing w:line="240" w:lineRule="auto"/>
        <w:jc w:val="both"/>
        <w:rPr>
          <w:rFonts w:ascii="Arial" w:hAnsi="Arial" w:cs="Arial"/>
          <w:sz w:val="24"/>
          <w:szCs w:val="24"/>
        </w:rPr>
      </w:pPr>
      <w:r w:rsidRPr="006D51EA">
        <w:rPr>
          <w:rFonts w:ascii="Arial" w:hAnsi="Arial" w:cs="Arial"/>
          <w:sz w:val="24"/>
          <w:szCs w:val="24"/>
        </w:rPr>
        <w:t xml:space="preserve">Aplicación de antibiótico 30 minutos antes de la incisión: </w:t>
      </w:r>
      <w:proofErr w:type="spellStart"/>
      <w:r w:rsidRPr="006D51EA">
        <w:rPr>
          <w:rFonts w:ascii="Arial" w:hAnsi="Arial" w:cs="Arial"/>
          <w:sz w:val="24"/>
          <w:szCs w:val="24"/>
        </w:rPr>
        <w:t>cefazolina</w:t>
      </w:r>
      <w:proofErr w:type="spellEnd"/>
      <w:r w:rsidRPr="006D51EA">
        <w:rPr>
          <w:rFonts w:ascii="Arial" w:hAnsi="Arial" w:cs="Arial"/>
          <w:sz w:val="24"/>
          <w:szCs w:val="24"/>
        </w:rPr>
        <w:t xml:space="preserve"> 1gr. En caso de alergia </w:t>
      </w:r>
      <w:r w:rsidR="006D51EA" w:rsidRPr="006D51EA">
        <w:rPr>
          <w:rFonts w:ascii="Arial" w:hAnsi="Arial" w:cs="Arial"/>
          <w:sz w:val="24"/>
          <w:szCs w:val="24"/>
        </w:rPr>
        <w:t>a los betas</w:t>
      </w:r>
      <w:r w:rsidRPr="006D51EA">
        <w:rPr>
          <w:rFonts w:ascii="Arial" w:hAnsi="Arial" w:cs="Arial"/>
          <w:sz w:val="24"/>
          <w:szCs w:val="24"/>
        </w:rPr>
        <w:t xml:space="preserve"> </w:t>
      </w:r>
      <w:proofErr w:type="spellStart"/>
      <w:r w:rsidRPr="006D51EA">
        <w:rPr>
          <w:rFonts w:ascii="Arial" w:hAnsi="Arial" w:cs="Arial"/>
          <w:sz w:val="24"/>
          <w:szCs w:val="24"/>
        </w:rPr>
        <w:t>lactámicos</w:t>
      </w:r>
      <w:proofErr w:type="spellEnd"/>
      <w:r w:rsidRPr="006D51EA">
        <w:rPr>
          <w:rFonts w:ascii="Arial" w:hAnsi="Arial" w:cs="Arial"/>
          <w:sz w:val="24"/>
          <w:szCs w:val="24"/>
        </w:rPr>
        <w:t xml:space="preserve"> puede utilizarse </w:t>
      </w:r>
      <w:proofErr w:type="spellStart"/>
      <w:r w:rsidRPr="006D51EA">
        <w:rPr>
          <w:rFonts w:ascii="Arial" w:hAnsi="Arial" w:cs="Arial"/>
          <w:sz w:val="24"/>
          <w:szCs w:val="24"/>
        </w:rPr>
        <w:t>Clindamicina</w:t>
      </w:r>
      <w:proofErr w:type="spellEnd"/>
      <w:r w:rsidRPr="006D51EA">
        <w:rPr>
          <w:rFonts w:ascii="Arial" w:hAnsi="Arial" w:cs="Arial"/>
          <w:sz w:val="24"/>
          <w:szCs w:val="24"/>
        </w:rPr>
        <w:t xml:space="preserve"> 600mg IV.</w:t>
      </w:r>
    </w:p>
    <w:p w:rsidR="005E17EA" w:rsidRPr="006D51EA" w:rsidRDefault="005E17EA" w:rsidP="00DE5396">
      <w:pPr>
        <w:pStyle w:val="Prrafodelista"/>
        <w:numPr>
          <w:ilvl w:val="0"/>
          <w:numId w:val="15"/>
        </w:numPr>
        <w:spacing w:line="240" w:lineRule="auto"/>
        <w:jc w:val="both"/>
        <w:rPr>
          <w:rFonts w:ascii="Arial" w:hAnsi="Arial" w:cs="Arial"/>
          <w:sz w:val="24"/>
          <w:szCs w:val="24"/>
        </w:rPr>
      </w:pPr>
      <w:r w:rsidRPr="006D51EA">
        <w:rPr>
          <w:rFonts w:ascii="Arial" w:hAnsi="Arial" w:cs="Arial"/>
          <w:sz w:val="24"/>
          <w:szCs w:val="24"/>
        </w:rPr>
        <w:t xml:space="preserve">Verificación de criterios de admisión en el Servicio de Cuidados Intensivos y alertar si es el caso. </w:t>
      </w:r>
    </w:p>
    <w:p w:rsidR="007E0527" w:rsidRPr="006D51EA" w:rsidRDefault="002A68DD" w:rsidP="00DE5396">
      <w:pPr>
        <w:pStyle w:val="Prrafodelista"/>
        <w:numPr>
          <w:ilvl w:val="0"/>
          <w:numId w:val="15"/>
        </w:numPr>
        <w:spacing w:line="240" w:lineRule="auto"/>
        <w:jc w:val="both"/>
        <w:rPr>
          <w:rFonts w:ascii="Arial" w:hAnsi="Arial" w:cs="Arial"/>
          <w:sz w:val="24"/>
          <w:szCs w:val="24"/>
        </w:rPr>
      </w:pPr>
      <w:r w:rsidRPr="006D51EA">
        <w:rPr>
          <w:rFonts w:ascii="Arial" w:hAnsi="Arial" w:cs="Arial"/>
          <w:sz w:val="24"/>
          <w:szCs w:val="24"/>
        </w:rPr>
        <w:t xml:space="preserve">Colocación de campos operatorios. </w:t>
      </w:r>
    </w:p>
    <w:p w:rsidR="007E0527" w:rsidRPr="00474168" w:rsidRDefault="002A68DD" w:rsidP="00DE5396">
      <w:pPr>
        <w:pStyle w:val="Ttulo1"/>
        <w:numPr>
          <w:ilvl w:val="0"/>
          <w:numId w:val="7"/>
        </w:numPr>
        <w:spacing w:after="240"/>
      </w:pPr>
      <w:bookmarkStart w:id="88" w:name="_Toc517099714"/>
      <w:r w:rsidRPr="00474168">
        <w:t>MEDIDAS INTRAOPERATORIAS</w:t>
      </w:r>
      <w:bookmarkEnd w:id="88"/>
      <w:r w:rsidRPr="00474168">
        <w:t xml:space="preserve"> </w:t>
      </w:r>
    </w:p>
    <w:p w:rsidR="007E0527" w:rsidRDefault="006D51EA" w:rsidP="00DE5396">
      <w:pPr>
        <w:pStyle w:val="Prrafodelista"/>
        <w:numPr>
          <w:ilvl w:val="0"/>
          <w:numId w:val="16"/>
        </w:numPr>
        <w:spacing w:line="240" w:lineRule="auto"/>
        <w:jc w:val="both"/>
        <w:rPr>
          <w:rFonts w:ascii="Arial" w:hAnsi="Arial" w:cs="Arial"/>
          <w:sz w:val="24"/>
          <w:szCs w:val="24"/>
        </w:rPr>
      </w:pPr>
      <w:r w:rsidRPr="006D51EA">
        <w:rPr>
          <w:rFonts w:ascii="Arial" w:hAnsi="Arial" w:cs="Arial"/>
          <w:b/>
          <w:sz w:val="24"/>
          <w:szCs w:val="24"/>
        </w:rPr>
        <w:t>INCISIÓN:</w:t>
      </w:r>
      <w:r w:rsidRPr="006D51EA">
        <w:rPr>
          <w:rFonts w:ascii="Arial" w:hAnsi="Arial" w:cs="Arial"/>
          <w:sz w:val="24"/>
          <w:szCs w:val="24"/>
        </w:rPr>
        <w:t xml:space="preserve"> </w:t>
      </w:r>
      <w:r w:rsidR="002A68DD" w:rsidRPr="006D51EA">
        <w:rPr>
          <w:rFonts w:ascii="Arial" w:hAnsi="Arial" w:cs="Arial"/>
          <w:sz w:val="24"/>
          <w:szCs w:val="24"/>
        </w:rPr>
        <w:t xml:space="preserve">Laparotomía: </w:t>
      </w:r>
    </w:p>
    <w:p w:rsidR="006D51EA" w:rsidRPr="006D51EA" w:rsidRDefault="006D51EA" w:rsidP="006D51EA">
      <w:pPr>
        <w:pStyle w:val="Prrafodelista"/>
        <w:spacing w:line="240" w:lineRule="auto"/>
        <w:jc w:val="both"/>
        <w:rPr>
          <w:rFonts w:ascii="Arial" w:hAnsi="Arial" w:cs="Arial"/>
          <w:sz w:val="24"/>
          <w:szCs w:val="24"/>
        </w:rPr>
      </w:pPr>
    </w:p>
    <w:p w:rsidR="007E0527" w:rsidRPr="006D51EA" w:rsidRDefault="002A68DD" w:rsidP="00DE5396">
      <w:pPr>
        <w:pStyle w:val="Prrafodelista"/>
        <w:numPr>
          <w:ilvl w:val="0"/>
          <w:numId w:val="17"/>
        </w:numPr>
        <w:spacing w:line="240" w:lineRule="auto"/>
        <w:jc w:val="both"/>
        <w:rPr>
          <w:rFonts w:ascii="Arial" w:hAnsi="Arial" w:cs="Arial"/>
          <w:sz w:val="24"/>
          <w:szCs w:val="24"/>
        </w:rPr>
      </w:pPr>
      <w:proofErr w:type="spellStart"/>
      <w:r w:rsidRPr="006D51EA">
        <w:rPr>
          <w:rFonts w:ascii="Arial" w:hAnsi="Arial" w:cs="Arial"/>
          <w:sz w:val="24"/>
          <w:szCs w:val="24"/>
        </w:rPr>
        <w:t>Pfannenstiel</w:t>
      </w:r>
      <w:proofErr w:type="spellEnd"/>
      <w:r w:rsidRPr="006D51EA">
        <w:rPr>
          <w:rFonts w:ascii="Arial" w:hAnsi="Arial" w:cs="Arial"/>
          <w:sz w:val="24"/>
          <w:szCs w:val="24"/>
        </w:rPr>
        <w:t xml:space="preserve"> de elección. </w:t>
      </w:r>
    </w:p>
    <w:p w:rsidR="007E0527" w:rsidRDefault="002A68DD" w:rsidP="00524100">
      <w:pPr>
        <w:spacing w:line="240" w:lineRule="auto"/>
        <w:ind w:left="708"/>
        <w:jc w:val="both"/>
        <w:rPr>
          <w:rFonts w:ascii="Arial" w:hAnsi="Arial" w:cs="Arial"/>
          <w:sz w:val="24"/>
          <w:szCs w:val="24"/>
        </w:rPr>
      </w:pPr>
      <w:r w:rsidRPr="00474168">
        <w:rPr>
          <w:rFonts w:ascii="Arial" w:hAnsi="Arial" w:cs="Arial"/>
          <w:sz w:val="24"/>
          <w:szCs w:val="24"/>
        </w:rPr>
        <w:t xml:space="preserve">- Mediana </w:t>
      </w:r>
      <w:proofErr w:type="spellStart"/>
      <w:r w:rsidRPr="00474168">
        <w:rPr>
          <w:rFonts w:ascii="Arial" w:hAnsi="Arial" w:cs="Arial"/>
          <w:sz w:val="24"/>
          <w:szCs w:val="24"/>
        </w:rPr>
        <w:t>infraumbilical</w:t>
      </w:r>
      <w:proofErr w:type="spellEnd"/>
      <w:r w:rsidRPr="00474168">
        <w:rPr>
          <w:rFonts w:ascii="Arial" w:hAnsi="Arial" w:cs="Arial"/>
          <w:sz w:val="24"/>
          <w:szCs w:val="24"/>
        </w:rPr>
        <w:t xml:space="preserve"> en caso de cicatriz previa, urgencia extrema o sospecha de dificultad técnica con la realización de la incisión de </w:t>
      </w:r>
      <w:proofErr w:type="spellStart"/>
      <w:r w:rsidRPr="00474168">
        <w:rPr>
          <w:rFonts w:ascii="Arial" w:hAnsi="Arial" w:cs="Arial"/>
          <w:sz w:val="24"/>
          <w:szCs w:val="24"/>
        </w:rPr>
        <w:t>Pfannenstiel</w:t>
      </w:r>
      <w:proofErr w:type="spellEnd"/>
      <w:r w:rsidRPr="00474168">
        <w:rPr>
          <w:rFonts w:ascii="Arial" w:hAnsi="Arial" w:cs="Arial"/>
          <w:sz w:val="24"/>
          <w:szCs w:val="24"/>
        </w:rPr>
        <w:t xml:space="preserve">. </w:t>
      </w:r>
    </w:p>
    <w:p w:rsidR="006D51EA" w:rsidRPr="00474168" w:rsidRDefault="006D51EA" w:rsidP="00524100">
      <w:pPr>
        <w:spacing w:line="240" w:lineRule="auto"/>
        <w:ind w:left="708"/>
        <w:jc w:val="both"/>
        <w:rPr>
          <w:rFonts w:ascii="Arial" w:hAnsi="Arial" w:cs="Arial"/>
          <w:sz w:val="24"/>
          <w:szCs w:val="24"/>
        </w:rPr>
      </w:pPr>
    </w:p>
    <w:p w:rsidR="007E0527" w:rsidRPr="006D51EA" w:rsidRDefault="006D51EA" w:rsidP="00DE5396">
      <w:pPr>
        <w:pStyle w:val="Prrafodelista"/>
        <w:numPr>
          <w:ilvl w:val="0"/>
          <w:numId w:val="16"/>
        </w:numPr>
        <w:spacing w:line="240" w:lineRule="auto"/>
        <w:jc w:val="both"/>
        <w:rPr>
          <w:rFonts w:ascii="Arial" w:hAnsi="Arial" w:cs="Arial"/>
          <w:sz w:val="24"/>
          <w:szCs w:val="24"/>
        </w:rPr>
      </w:pPr>
      <w:r w:rsidRPr="006D51EA">
        <w:rPr>
          <w:rFonts w:ascii="Arial" w:hAnsi="Arial" w:cs="Arial"/>
          <w:b/>
          <w:sz w:val="24"/>
          <w:szCs w:val="24"/>
        </w:rPr>
        <w:lastRenderedPageBreak/>
        <w:t>HISTEROTOMÍA</w:t>
      </w:r>
      <w:r w:rsidRPr="006D51EA">
        <w:rPr>
          <w:rFonts w:ascii="Arial" w:hAnsi="Arial" w:cs="Arial"/>
          <w:sz w:val="24"/>
          <w:szCs w:val="24"/>
        </w:rPr>
        <w:t xml:space="preserve">: </w:t>
      </w:r>
    </w:p>
    <w:p w:rsidR="007E0527" w:rsidRPr="00474168" w:rsidRDefault="002A68DD" w:rsidP="00524100">
      <w:pPr>
        <w:spacing w:line="240" w:lineRule="auto"/>
        <w:jc w:val="both"/>
        <w:rPr>
          <w:rFonts w:ascii="Arial" w:hAnsi="Arial" w:cs="Arial"/>
          <w:sz w:val="24"/>
          <w:szCs w:val="24"/>
        </w:rPr>
      </w:pPr>
      <w:r w:rsidRPr="006D51EA">
        <w:rPr>
          <w:rFonts w:ascii="Arial" w:hAnsi="Arial" w:cs="Arial"/>
          <w:b/>
          <w:sz w:val="24"/>
          <w:szCs w:val="24"/>
        </w:rPr>
        <w:t>Segmentaría:</w:t>
      </w:r>
      <w:r w:rsidRPr="00474168">
        <w:rPr>
          <w:rFonts w:ascii="Arial" w:hAnsi="Arial" w:cs="Arial"/>
          <w:sz w:val="24"/>
          <w:szCs w:val="24"/>
        </w:rPr>
        <w:t xml:space="preserve"> (o de </w:t>
      </w:r>
      <w:proofErr w:type="spellStart"/>
      <w:r w:rsidRPr="00474168">
        <w:rPr>
          <w:rFonts w:ascii="Arial" w:hAnsi="Arial" w:cs="Arial"/>
          <w:sz w:val="24"/>
          <w:szCs w:val="24"/>
        </w:rPr>
        <w:t>Kerr</w:t>
      </w:r>
      <w:proofErr w:type="spellEnd"/>
      <w:r w:rsidRPr="00474168">
        <w:rPr>
          <w:rFonts w:ascii="Arial" w:hAnsi="Arial" w:cs="Arial"/>
          <w:sz w:val="24"/>
          <w:szCs w:val="24"/>
        </w:rPr>
        <w:t xml:space="preserve">): incisión transversal semilunar o </w:t>
      </w:r>
      <w:proofErr w:type="spellStart"/>
      <w:r w:rsidRPr="00474168">
        <w:rPr>
          <w:rFonts w:ascii="Arial" w:hAnsi="Arial" w:cs="Arial"/>
          <w:sz w:val="24"/>
          <w:szCs w:val="24"/>
        </w:rPr>
        <w:t>arciforme</w:t>
      </w:r>
      <w:proofErr w:type="spellEnd"/>
      <w:r w:rsidRPr="00474168">
        <w:rPr>
          <w:rFonts w:ascii="Arial" w:hAnsi="Arial" w:cs="Arial"/>
          <w:sz w:val="24"/>
          <w:szCs w:val="24"/>
        </w:rPr>
        <w:t xml:space="preserve"> a nivel del segmento uterino inferior, con convexidad inferior. En la actualidad es la técnica de elección por:</w:t>
      </w:r>
    </w:p>
    <w:p w:rsidR="006D51EA" w:rsidRDefault="002A68DD" w:rsidP="00DE5396">
      <w:pPr>
        <w:pStyle w:val="Prrafodelista"/>
        <w:numPr>
          <w:ilvl w:val="0"/>
          <w:numId w:val="18"/>
        </w:numPr>
        <w:spacing w:line="240" w:lineRule="auto"/>
        <w:jc w:val="both"/>
        <w:rPr>
          <w:rFonts w:ascii="Arial" w:hAnsi="Arial" w:cs="Arial"/>
          <w:sz w:val="24"/>
          <w:szCs w:val="24"/>
        </w:rPr>
      </w:pPr>
      <w:r w:rsidRPr="006D51EA">
        <w:rPr>
          <w:rFonts w:ascii="Arial" w:hAnsi="Arial" w:cs="Arial"/>
          <w:sz w:val="24"/>
          <w:szCs w:val="24"/>
        </w:rPr>
        <w:t xml:space="preserve">Se practica en la parte más delgada del útero, donde es </w:t>
      </w:r>
      <w:r w:rsidR="006D51EA" w:rsidRPr="006D51EA">
        <w:rPr>
          <w:rFonts w:ascii="Arial" w:hAnsi="Arial" w:cs="Arial"/>
          <w:sz w:val="24"/>
          <w:szCs w:val="24"/>
        </w:rPr>
        <w:t>más</w:t>
      </w:r>
      <w:r w:rsidRPr="006D51EA">
        <w:rPr>
          <w:rFonts w:ascii="Arial" w:hAnsi="Arial" w:cs="Arial"/>
          <w:sz w:val="24"/>
          <w:szCs w:val="24"/>
        </w:rPr>
        <w:t xml:space="preserve"> fácil de incidir y reparar el útero. </w:t>
      </w:r>
    </w:p>
    <w:p w:rsidR="006D51EA" w:rsidRDefault="002A68DD" w:rsidP="00DE5396">
      <w:pPr>
        <w:pStyle w:val="Prrafodelista"/>
        <w:numPr>
          <w:ilvl w:val="0"/>
          <w:numId w:val="18"/>
        </w:numPr>
        <w:spacing w:line="240" w:lineRule="auto"/>
        <w:jc w:val="both"/>
        <w:rPr>
          <w:rFonts w:ascii="Arial" w:hAnsi="Arial" w:cs="Arial"/>
          <w:sz w:val="24"/>
          <w:szCs w:val="24"/>
        </w:rPr>
      </w:pPr>
      <w:r w:rsidRPr="006D51EA">
        <w:rPr>
          <w:rFonts w:ascii="Arial" w:hAnsi="Arial" w:cs="Arial"/>
          <w:sz w:val="24"/>
          <w:szCs w:val="24"/>
        </w:rPr>
        <w:t>La disociación de las fibras uterinas es fácil de realizar en esa zona por meno</w:t>
      </w:r>
      <w:r w:rsidR="007E0527" w:rsidRPr="006D51EA">
        <w:rPr>
          <w:rFonts w:ascii="Arial" w:hAnsi="Arial" w:cs="Arial"/>
          <w:sz w:val="24"/>
          <w:szCs w:val="24"/>
        </w:rPr>
        <w:t>r presencia de masa muscular.</w:t>
      </w:r>
    </w:p>
    <w:p w:rsidR="006D51EA" w:rsidRDefault="002A68DD" w:rsidP="00DE5396">
      <w:pPr>
        <w:pStyle w:val="Prrafodelista"/>
        <w:numPr>
          <w:ilvl w:val="0"/>
          <w:numId w:val="18"/>
        </w:numPr>
        <w:spacing w:line="240" w:lineRule="auto"/>
        <w:jc w:val="both"/>
        <w:rPr>
          <w:rFonts w:ascii="Arial" w:hAnsi="Arial" w:cs="Arial"/>
          <w:sz w:val="24"/>
          <w:szCs w:val="24"/>
        </w:rPr>
      </w:pPr>
      <w:r w:rsidRPr="006D51EA">
        <w:rPr>
          <w:rFonts w:ascii="Arial" w:hAnsi="Arial" w:cs="Arial"/>
          <w:sz w:val="24"/>
          <w:szCs w:val="24"/>
        </w:rPr>
        <w:t>Sa</w:t>
      </w:r>
      <w:r w:rsidR="007E0527" w:rsidRPr="006D51EA">
        <w:rPr>
          <w:rFonts w:ascii="Arial" w:hAnsi="Arial" w:cs="Arial"/>
          <w:sz w:val="24"/>
          <w:szCs w:val="24"/>
        </w:rPr>
        <w:t xml:space="preserve">ngrado </w:t>
      </w:r>
      <w:proofErr w:type="spellStart"/>
      <w:r w:rsidR="007E0527" w:rsidRPr="006D51EA">
        <w:rPr>
          <w:rFonts w:ascii="Arial" w:hAnsi="Arial" w:cs="Arial"/>
          <w:sz w:val="24"/>
          <w:szCs w:val="24"/>
        </w:rPr>
        <w:t>intraoperatorio</w:t>
      </w:r>
      <w:proofErr w:type="spellEnd"/>
      <w:r w:rsidR="007E0527" w:rsidRPr="006D51EA">
        <w:rPr>
          <w:rFonts w:ascii="Arial" w:hAnsi="Arial" w:cs="Arial"/>
          <w:sz w:val="24"/>
          <w:szCs w:val="24"/>
        </w:rPr>
        <w:t xml:space="preserve"> menor.</w:t>
      </w:r>
    </w:p>
    <w:p w:rsidR="006D51EA" w:rsidRDefault="002A68DD" w:rsidP="00DE5396">
      <w:pPr>
        <w:pStyle w:val="Prrafodelista"/>
        <w:numPr>
          <w:ilvl w:val="0"/>
          <w:numId w:val="18"/>
        </w:numPr>
        <w:spacing w:line="240" w:lineRule="auto"/>
        <w:jc w:val="both"/>
        <w:rPr>
          <w:rFonts w:ascii="Arial" w:hAnsi="Arial" w:cs="Arial"/>
          <w:sz w:val="24"/>
          <w:szCs w:val="24"/>
        </w:rPr>
      </w:pPr>
      <w:r w:rsidRPr="006D51EA">
        <w:rPr>
          <w:rFonts w:ascii="Arial" w:hAnsi="Arial" w:cs="Arial"/>
          <w:sz w:val="24"/>
          <w:szCs w:val="24"/>
        </w:rPr>
        <w:t>El peritoneo de esta zona es</w:t>
      </w:r>
      <w:r w:rsidR="007E0527" w:rsidRPr="006D51EA">
        <w:rPr>
          <w:rFonts w:ascii="Arial" w:hAnsi="Arial" w:cs="Arial"/>
          <w:sz w:val="24"/>
          <w:szCs w:val="24"/>
        </w:rPr>
        <w:t xml:space="preserve"> laxo y se diseca fácilmente.</w:t>
      </w:r>
    </w:p>
    <w:p w:rsidR="006D51EA" w:rsidRDefault="002A68DD" w:rsidP="00DE5396">
      <w:pPr>
        <w:pStyle w:val="Prrafodelista"/>
        <w:numPr>
          <w:ilvl w:val="0"/>
          <w:numId w:val="18"/>
        </w:numPr>
        <w:spacing w:line="240" w:lineRule="auto"/>
        <w:jc w:val="both"/>
        <w:rPr>
          <w:rFonts w:ascii="Arial" w:hAnsi="Arial" w:cs="Arial"/>
          <w:sz w:val="24"/>
          <w:szCs w:val="24"/>
        </w:rPr>
      </w:pPr>
      <w:r w:rsidRPr="006D51EA">
        <w:rPr>
          <w:rFonts w:ascii="Arial" w:hAnsi="Arial" w:cs="Arial"/>
          <w:sz w:val="24"/>
          <w:szCs w:val="24"/>
        </w:rPr>
        <w:t>Adherencias posquirúrgicas m</w:t>
      </w:r>
      <w:r w:rsidR="007E0527" w:rsidRPr="006D51EA">
        <w:rPr>
          <w:rFonts w:ascii="Arial" w:hAnsi="Arial" w:cs="Arial"/>
          <w:sz w:val="24"/>
          <w:szCs w:val="24"/>
        </w:rPr>
        <w:t>enos frecuentes.</w:t>
      </w:r>
    </w:p>
    <w:p w:rsidR="007E0527" w:rsidRPr="006D51EA" w:rsidRDefault="002A68DD" w:rsidP="00DE5396">
      <w:pPr>
        <w:pStyle w:val="Prrafodelista"/>
        <w:numPr>
          <w:ilvl w:val="0"/>
          <w:numId w:val="18"/>
        </w:numPr>
        <w:spacing w:line="240" w:lineRule="auto"/>
        <w:jc w:val="both"/>
        <w:rPr>
          <w:rFonts w:ascii="Arial" w:hAnsi="Arial" w:cs="Arial"/>
          <w:sz w:val="24"/>
          <w:szCs w:val="24"/>
        </w:rPr>
      </w:pPr>
      <w:r w:rsidRPr="006D51EA">
        <w:rPr>
          <w:rFonts w:ascii="Arial" w:hAnsi="Arial" w:cs="Arial"/>
          <w:sz w:val="24"/>
          <w:szCs w:val="24"/>
        </w:rPr>
        <w:t xml:space="preserve">Menor riesgo de sufrir dehiscencias en embarazos futuros, ya que la dinámica uterina es menos intensa a nivel del segmento. </w:t>
      </w:r>
    </w:p>
    <w:p w:rsidR="004B742A" w:rsidRPr="00474168" w:rsidRDefault="002A68DD" w:rsidP="00524100">
      <w:pPr>
        <w:spacing w:line="240" w:lineRule="auto"/>
        <w:jc w:val="both"/>
        <w:rPr>
          <w:rFonts w:ascii="Arial" w:hAnsi="Arial" w:cs="Arial"/>
          <w:sz w:val="24"/>
          <w:szCs w:val="24"/>
        </w:rPr>
      </w:pPr>
      <w:r w:rsidRPr="006D51EA">
        <w:rPr>
          <w:rFonts w:ascii="Arial" w:hAnsi="Arial" w:cs="Arial"/>
          <w:b/>
          <w:sz w:val="24"/>
          <w:szCs w:val="24"/>
        </w:rPr>
        <w:t>Técnica simplificada (</w:t>
      </w:r>
      <w:proofErr w:type="spellStart"/>
      <w:r w:rsidRPr="006D51EA">
        <w:rPr>
          <w:rFonts w:ascii="Arial" w:hAnsi="Arial" w:cs="Arial"/>
          <w:b/>
          <w:sz w:val="24"/>
          <w:szCs w:val="24"/>
        </w:rPr>
        <w:t>Pelosi</w:t>
      </w:r>
      <w:proofErr w:type="spellEnd"/>
      <w:r w:rsidRPr="006D51EA">
        <w:rPr>
          <w:rFonts w:ascii="Arial" w:hAnsi="Arial" w:cs="Arial"/>
          <w:b/>
          <w:sz w:val="24"/>
          <w:szCs w:val="24"/>
        </w:rPr>
        <w:t>):</w:t>
      </w:r>
      <w:r w:rsidRPr="00474168">
        <w:rPr>
          <w:rFonts w:ascii="Arial" w:hAnsi="Arial" w:cs="Arial"/>
          <w:sz w:val="24"/>
          <w:szCs w:val="24"/>
        </w:rPr>
        <w:t xml:space="preserve"> En esta técnica para el parto por cesárea, se realiza una incisión transversa baja en la piel con un bisturí. Se hace una incisión del tejido subcutáneo y la fascia con electrocauterio. El borde superior de la incisión de la fascia se eleva y el rafe mediano se diseca con electrocauterio, de 2 cm a 3 cm en dirección cefálica. Los músculos rectos se separan mediante disección roma con los dedos para identificar el peritoneo subyacente, al que se entra mediante la introducción del dedo índice hacia arriba, o mediante disección aguda según sea necesario. El peritoneo y los músculos se separan hasta la extensión completa de la piel. En esta técnica no se crea un pliegue vesical antes de la histerotomía. Después del nacimiento del recién nacido, se espera la expulsión espontánea de la placenta antes de cerrar la histerotomía en un plano. La fascia se cierra y los bordes de la piel se aproximan con grapas. Esta técnica se asocia con una reducción en el tiempo operatorio y en la pérdida de sangre, mejores resultados para las pacientes y menor costo global. </w:t>
      </w:r>
    </w:p>
    <w:p w:rsidR="006D51EA" w:rsidRDefault="006D51EA" w:rsidP="00DE5396">
      <w:pPr>
        <w:pStyle w:val="Prrafodelista"/>
        <w:numPr>
          <w:ilvl w:val="0"/>
          <w:numId w:val="16"/>
        </w:numPr>
        <w:spacing w:line="240" w:lineRule="auto"/>
        <w:jc w:val="both"/>
        <w:rPr>
          <w:rFonts w:ascii="Arial" w:hAnsi="Arial" w:cs="Arial"/>
          <w:sz w:val="24"/>
          <w:szCs w:val="24"/>
        </w:rPr>
      </w:pPr>
      <w:r w:rsidRPr="006D51EA">
        <w:rPr>
          <w:rFonts w:ascii="Arial" w:hAnsi="Arial" w:cs="Arial"/>
          <w:b/>
          <w:sz w:val="24"/>
          <w:szCs w:val="24"/>
        </w:rPr>
        <w:t>EXTRACCIÓN FETAL Y ALUMBRAMIENTO:</w:t>
      </w:r>
      <w:r w:rsidRPr="006D51EA">
        <w:rPr>
          <w:rFonts w:ascii="Arial" w:hAnsi="Arial" w:cs="Arial"/>
          <w:sz w:val="24"/>
          <w:szCs w:val="24"/>
        </w:rPr>
        <w:t xml:space="preserve"> </w:t>
      </w:r>
    </w:p>
    <w:p w:rsidR="004B742A" w:rsidRPr="006D51EA" w:rsidRDefault="002A68DD" w:rsidP="006D51EA">
      <w:pPr>
        <w:spacing w:line="240" w:lineRule="auto"/>
        <w:jc w:val="both"/>
        <w:rPr>
          <w:rFonts w:ascii="Arial" w:hAnsi="Arial" w:cs="Arial"/>
          <w:sz w:val="24"/>
          <w:szCs w:val="24"/>
        </w:rPr>
      </w:pPr>
      <w:r w:rsidRPr="006D51EA">
        <w:rPr>
          <w:rFonts w:ascii="Arial" w:hAnsi="Arial" w:cs="Arial"/>
          <w:sz w:val="24"/>
          <w:szCs w:val="24"/>
        </w:rPr>
        <w:t xml:space="preserve">De acuerdo con técnica clásica, se orienta la presentación fetal hacia la herida uterina, para proceder a la extracción del feto introduciendo la mano con la palma abarcando la presentación. Se puede utilizar una de las ramas de las espátulas de Velasco para facilitar la extracción de la cabeza fetal, lo que además, puede disminuir la presentación de desgarros a nivel del segmento y el sangrado secundario a dichos desgarros. Se orienta la cabeza y el ayudante hace presión suave sobre fondo uterino, luego de la salida de los hombros se administran oxitócicos por vía endovenosa para mejorar el tono uterino y disminuir el sangrado. Las dos opciones de manejo con oxitócicos </w:t>
      </w:r>
      <w:proofErr w:type="spellStart"/>
      <w:r w:rsidRPr="006D51EA">
        <w:rPr>
          <w:rFonts w:ascii="Arial" w:hAnsi="Arial" w:cs="Arial"/>
          <w:sz w:val="24"/>
          <w:szCs w:val="24"/>
        </w:rPr>
        <w:t>mas</w:t>
      </w:r>
      <w:proofErr w:type="spellEnd"/>
      <w:r w:rsidRPr="006D51EA">
        <w:rPr>
          <w:rFonts w:ascii="Arial" w:hAnsi="Arial" w:cs="Arial"/>
          <w:sz w:val="24"/>
          <w:szCs w:val="24"/>
        </w:rPr>
        <w:t xml:space="preserve"> frecuentes son: Infusión de </w:t>
      </w:r>
      <w:proofErr w:type="spellStart"/>
      <w:r w:rsidRPr="006D51EA">
        <w:rPr>
          <w:rFonts w:ascii="Arial" w:hAnsi="Arial" w:cs="Arial"/>
          <w:sz w:val="24"/>
          <w:szCs w:val="24"/>
        </w:rPr>
        <w:t>oxitocina</w:t>
      </w:r>
      <w:proofErr w:type="spellEnd"/>
      <w:r w:rsidRPr="006D51EA">
        <w:rPr>
          <w:rFonts w:ascii="Arial" w:hAnsi="Arial" w:cs="Arial"/>
          <w:sz w:val="24"/>
          <w:szCs w:val="24"/>
        </w:rPr>
        <w:t xml:space="preserve"> I.V. de 5 a 10 unidades de </w:t>
      </w:r>
      <w:proofErr w:type="spellStart"/>
      <w:r w:rsidRPr="006D51EA">
        <w:rPr>
          <w:rFonts w:ascii="Arial" w:hAnsi="Arial" w:cs="Arial"/>
          <w:sz w:val="24"/>
          <w:szCs w:val="24"/>
        </w:rPr>
        <w:t>oxitocina</w:t>
      </w:r>
      <w:proofErr w:type="spellEnd"/>
      <w:r w:rsidRPr="006D51EA">
        <w:rPr>
          <w:rFonts w:ascii="Arial" w:hAnsi="Arial" w:cs="Arial"/>
          <w:sz w:val="24"/>
          <w:szCs w:val="24"/>
        </w:rPr>
        <w:t xml:space="preserve"> diluidas en 500 o 1.000 cc de cristaloides (1a, A) para pasar en 6-12 horas. Debido a sus efectos </w:t>
      </w:r>
      <w:r w:rsidRPr="006D51EA">
        <w:rPr>
          <w:rFonts w:ascii="Arial" w:hAnsi="Arial" w:cs="Arial"/>
          <w:sz w:val="24"/>
          <w:szCs w:val="24"/>
        </w:rPr>
        <w:lastRenderedPageBreak/>
        <w:t xml:space="preserve">hemodinámicos, ya no se recomienda el uso de bolos de </w:t>
      </w:r>
      <w:proofErr w:type="spellStart"/>
      <w:r w:rsidRPr="006D51EA">
        <w:rPr>
          <w:rFonts w:ascii="Arial" w:hAnsi="Arial" w:cs="Arial"/>
          <w:sz w:val="24"/>
          <w:szCs w:val="24"/>
        </w:rPr>
        <w:t>oxitocina</w:t>
      </w:r>
      <w:proofErr w:type="spellEnd"/>
      <w:r w:rsidRPr="006D51EA">
        <w:rPr>
          <w:rFonts w:ascii="Arial" w:hAnsi="Arial" w:cs="Arial"/>
          <w:sz w:val="24"/>
          <w:szCs w:val="24"/>
        </w:rPr>
        <w:t xml:space="preserve">. </w:t>
      </w:r>
      <w:proofErr w:type="spellStart"/>
      <w:r w:rsidRPr="006D51EA">
        <w:rPr>
          <w:rFonts w:ascii="Arial" w:hAnsi="Arial" w:cs="Arial"/>
          <w:sz w:val="24"/>
          <w:szCs w:val="24"/>
        </w:rPr>
        <w:t>Carbetocina</w:t>
      </w:r>
      <w:proofErr w:type="spellEnd"/>
      <w:r w:rsidRPr="006D51EA">
        <w:rPr>
          <w:rFonts w:ascii="Arial" w:hAnsi="Arial" w:cs="Arial"/>
          <w:sz w:val="24"/>
          <w:szCs w:val="24"/>
        </w:rPr>
        <w:t xml:space="preserve"> en dosis de 100 </w:t>
      </w:r>
      <w:proofErr w:type="spellStart"/>
      <w:r w:rsidRPr="006D51EA">
        <w:rPr>
          <w:rFonts w:ascii="Arial" w:hAnsi="Arial" w:cs="Arial"/>
          <w:sz w:val="24"/>
          <w:szCs w:val="24"/>
        </w:rPr>
        <w:t>mcg</w:t>
      </w:r>
      <w:proofErr w:type="spellEnd"/>
      <w:r w:rsidRPr="006D51EA">
        <w:rPr>
          <w:rFonts w:ascii="Arial" w:hAnsi="Arial" w:cs="Arial"/>
          <w:sz w:val="24"/>
          <w:szCs w:val="24"/>
        </w:rPr>
        <w:t xml:space="preserve"> (1 </w:t>
      </w:r>
      <w:proofErr w:type="spellStart"/>
      <w:r w:rsidRPr="006D51EA">
        <w:rPr>
          <w:rFonts w:ascii="Arial" w:hAnsi="Arial" w:cs="Arial"/>
          <w:sz w:val="24"/>
          <w:szCs w:val="24"/>
        </w:rPr>
        <w:t>mL</w:t>
      </w:r>
      <w:proofErr w:type="spellEnd"/>
      <w:r w:rsidRPr="006D51EA">
        <w:rPr>
          <w:rFonts w:ascii="Arial" w:hAnsi="Arial" w:cs="Arial"/>
          <w:sz w:val="24"/>
          <w:szCs w:val="24"/>
        </w:rPr>
        <w:t xml:space="preserve">) IV diluido en 10 cc pasar en un lapso no menor a 1 minuto. (1a, A). Se recomienda esperar la expulsión espontánea de la placenta y no la extracción manual, los estudios han demostrado disminución de la pérdida de sangre y reducción de la endometritis posparto. Posterior al alumbramiento se realiza revisión de cavidad uterina e </w:t>
      </w:r>
      <w:proofErr w:type="spellStart"/>
      <w:r w:rsidRPr="006D51EA">
        <w:rPr>
          <w:rFonts w:ascii="Arial" w:hAnsi="Arial" w:cs="Arial"/>
          <w:sz w:val="24"/>
          <w:szCs w:val="24"/>
        </w:rPr>
        <w:t>histerorrafia</w:t>
      </w:r>
      <w:proofErr w:type="spellEnd"/>
      <w:r w:rsidRPr="006D51EA">
        <w:rPr>
          <w:rFonts w:ascii="Arial" w:hAnsi="Arial" w:cs="Arial"/>
          <w:sz w:val="24"/>
          <w:szCs w:val="24"/>
        </w:rPr>
        <w:t>, cuya técnica varía de acuerdo con el cirujano.</w:t>
      </w:r>
    </w:p>
    <w:p w:rsidR="006D51EA" w:rsidRDefault="006D51EA" w:rsidP="00DE5396">
      <w:pPr>
        <w:pStyle w:val="Prrafodelista"/>
        <w:numPr>
          <w:ilvl w:val="0"/>
          <w:numId w:val="16"/>
        </w:numPr>
        <w:spacing w:line="240" w:lineRule="auto"/>
        <w:jc w:val="both"/>
        <w:rPr>
          <w:rFonts w:ascii="Arial" w:hAnsi="Arial" w:cs="Arial"/>
          <w:sz w:val="24"/>
          <w:szCs w:val="24"/>
        </w:rPr>
      </w:pPr>
      <w:r w:rsidRPr="006D51EA">
        <w:rPr>
          <w:rFonts w:ascii="Arial" w:hAnsi="Arial" w:cs="Arial"/>
          <w:b/>
          <w:sz w:val="24"/>
          <w:szCs w:val="24"/>
        </w:rPr>
        <w:t>HISTERORRAFIA</w:t>
      </w:r>
      <w:r w:rsidRPr="006D51EA">
        <w:rPr>
          <w:rFonts w:ascii="Arial" w:hAnsi="Arial" w:cs="Arial"/>
          <w:sz w:val="24"/>
          <w:szCs w:val="24"/>
        </w:rPr>
        <w:t xml:space="preserve"> </w:t>
      </w:r>
    </w:p>
    <w:p w:rsidR="004B742A" w:rsidRPr="006D51EA" w:rsidRDefault="002A68DD" w:rsidP="006D51EA">
      <w:pPr>
        <w:spacing w:line="240" w:lineRule="auto"/>
        <w:jc w:val="both"/>
        <w:rPr>
          <w:rFonts w:ascii="Arial" w:hAnsi="Arial" w:cs="Arial"/>
          <w:sz w:val="24"/>
          <w:szCs w:val="24"/>
        </w:rPr>
      </w:pPr>
      <w:r w:rsidRPr="006D51EA">
        <w:rPr>
          <w:rFonts w:ascii="Arial" w:hAnsi="Arial" w:cs="Arial"/>
          <w:sz w:val="24"/>
          <w:szCs w:val="24"/>
        </w:rPr>
        <w:t xml:space="preserve">La sutura puede ser en un solo plano con puntos separados o puede ser con puntos continuos, técnica ideal frente a la sutura en dos planos, ya que se produce menos isquemia de tejido por el material de la sutura y la cicatrización es mejor. Otra posibilidad es la sutura continua en dos planos, el primero para hacer hemostasia y el segundo </w:t>
      </w:r>
      <w:proofErr w:type="spellStart"/>
      <w:r w:rsidRPr="006D51EA">
        <w:rPr>
          <w:rFonts w:ascii="Arial" w:hAnsi="Arial" w:cs="Arial"/>
          <w:sz w:val="24"/>
          <w:szCs w:val="24"/>
        </w:rPr>
        <w:t>invaginante</w:t>
      </w:r>
      <w:proofErr w:type="spellEnd"/>
      <w:r w:rsidRPr="006D51EA">
        <w:rPr>
          <w:rFonts w:ascii="Arial" w:hAnsi="Arial" w:cs="Arial"/>
          <w:sz w:val="24"/>
          <w:szCs w:val="24"/>
        </w:rPr>
        <w:t xml:space="preserve">, esta técnica es ideal en caso de cesárea corporal ya que el musculo uterino es grueso. El material empleado debe ser reabsorbible, tipo catgut crómico o </w:t>
      </w:r>
      <w:proofErr w:type="spellStart"/>
      <w:r w:rsidRPr="006D51EA">
        <w:rPr>
          <w:rFonts w:ascii="Arial" w:hAnsi="Arial" w:cs="Arial"/>
          <w:sz w:val="24"/>
          <w:szCs w:val="24"/>
        </w:rPr>
        <w:t>acido</w:t>
      </w:r>
      <w:proofErr w:type="spellEnd"/>
      <w:r w:rsidRPr="006D51EA">
        <w:rPr>
          <w:rFonts w:ascii="Arial" w:hAnsi="Arial" w:cs="Arial"/>
          <w:sz w:val="24"/>
          <w:szCs w:val="24"/>
        </w:rPr>
        <w:t xml:space="preserve"> </w:t>
      </w:r>
      <w:proofErr w:type="spellStart"/>
      <w:r w:rsidRPr="006D51EA">
        <w:rPr>
          <w:rFonts w:ascii="Arial" w:hAnsi="Arial" w:cs="Arial"/>
          <w:sz w:val="24"/>
          <w:szCs w:val="24"/>
        </w:rPr>
        <w:t>poliglicólico</w:t>
      </w:r>
      <w:proofErr w:type="spellEnd"/>
      <w:r w:rsidRPr="006D51EA">
        <w:rPr>
          <w:rFonts w:ascii="Arial" w:hAnsi="Arial" w:cs="Arial"/>
          <w:sz w:val="24"/>
          <w:szCs w:val="24"/>
        </w:rPr>
        <w:t xml:space="preserve">. La sutura inicia un poco más atrás de los ángulos, con puntos simples o cruzados, tratando de dejar la anatomía igual y haciendo hemostasia de forma cuidadosa. </w:t>
      </w:r>
    </w:p>
    <w:p w:rsidR="006D51EA" w:rsidRPr="006D51EA" w:rsidRDefault="006D51EA" w:rsidP="00DE5396">
      <w:pPr>
        <w:pStyle w:val="Prrafodelista"/>
        <w:numPr>
          <w:ilvl w:val="0"/>
          <w:numId w:val="16"/>
        </w:numPr>
        <w:spacing w:line="240" w:lineRule="auto"/>
        <w:jc w:val="both"/>
        <w:rPr>
          <w:rFonts w:ascii="Arial" w:hAnsi="Arial" w:cs="Arial"/>
          <w:sz w:val="24"/>
          <w:szCs w:val="24"/>
        </w:rPr>
      </w:pPr>
      <w:r>
        <w:rPr>
          <w:rFonts w:ascii="Arial" w:hAnsi="Arial" w:cs="Arial"/>
          <w:b/>
          <w:sz w:val="24"/>
          <w:szCs w:val="24"/>
        </w:rPr>
        <w:t>CIERRE DE PERITONEO VISCERAL</w:t>
      </w:r>
    </w:p>
    <w:p w:rsidR="004B742A" w:rsidRPr="006D51EA" w:rsidRDefault="002A68DD" w:rsidP="006D51EA">
      <w:pPr>
        <w:spacing w:line="240" w:lineRule="auto"/>
        <w:jc w:val="both"/>
        <w:rPr>
          <w:rFonts w:ascii="Arial" w:hAnsi="Arial" w:cs="Arial"/>
          <w:sz w:val="24"/>
          <w:szCs w:val="24"/>
        </w:rPr>
      </w:pPr>
      <w:r w:rsidRPr="006D51EA">
        <w:rPr>
          <w:rFonts w:ascii="Arial" w:hAnsi="Arial" w:cs="Arial"/>
          <w:sz w:val="24"/>
          <w:szCs w:val="24"/>
        </w:rPr>
        <w:t xml:space="preserve">Algunos autores sugieren que no es necesario cerrar el peritoneo, pues existe evidencia sobre la </w:t>
      </w:r>
      <w:proofErr w:type="spellStart"/>
      <w:r w:rsidRPr="006D51EA">
        <w:rPr>
          <w:rFonts w:ascii="Arial" w:hAnsi="Arial" w:cs="Arial"/>
          <w:sz w:val="24"/>
          <w:szCs w:val="24"/>
        </w:rPr>
        <w:t>peritonización</w:t>
      </w:r>
      <w:proofErr w:type="spellEnd"/>
      <w:r w:rsidRPr="006D51EA">
        <w:rPr>
          <w:rFonts w:ascii="Arial" w:hAnsi="Arial" w:cs="Arial"/>
          <w:sz w:val="24"/>
          <w:szCs w:val="24"/>
        </w:rPr>
        <w:t xml:space="preserve"> espontánea y por </w:t>
      </w:r>
      <w:r w:rsidR="004B742A" w:rsidRPr="006D51EA">
        <w:rPr>
          <w:rFonts w:ascii="Arial" w:hAnsi="Arial" w:cs="Arial"/>
          <w:sz w:val="24"/>
          <w:szCs w:val="24"/>
        </w:rPr>
        <w:t>lo tanto no es un paso obligado</w:t>
      </w:r>
    </w:p>
    <w:p w:rsidR="006D51EA" w:rsidRPr="006D51EA" w:rsidRDefault="006D51EA" w:rsidP="00DE5396">
      <w:pPr>
        <w:pStyle w:val="Prrafodelista"/>
        <w:numPr>
          <w:ilvl w:val="0"/>
          <w:numId w:val="16"/>
        </w:numPr>
        <w:spacing w:line="240" w:lineRule="auto"/>
        <w:jc w:val="both"/>
        <w:rPr>
          <w:rFonts w:ascii="Arial" w:hAnsi="Arial" w:cs="Arial"/>
          <w:sz w:val="24"/>
          <w:szCs w:val="24"/>
        </w:rPr>
      </w:pPr>
      <w:r>
        <w:rPr>
          <w:rFonts w:ascii="Arial" w:hAnsi="Arial" w:cs="Arial"/>
          <w:b/>
          <w:sz w:val="24"/>
          <w:szCs w:val="24"/>
        </w:rPr>
        <w:t>REVISIÓN DE CAVIDAD PÉLVICA</w:t>
      </w:r>
    </w:p>
    <w:p w:rsidR="004B742A" w:rsidRPr="006D51EA" w:rsidRDefault="002A68DD" w:rsidP="006D51EA">
      <w:pPr>
        <w:spacing w:line="240" w:lineRule="auto"/>
        <w:jc w:val="both"/>
        <w:rPr>
          <w:rFonts w:ascii="Arial" w:hAnsi="Arial" w:cs="Arial"/>
          <w:sz w:val="24"/>
          <w:szCs w:val="24"/>
        </w:rPr>
      </w:pPr>
      <w:r w:rsidRPr="006D51EA">
        <w:rPr>
          <w:rFonts w:ascii="Arial" w:hAnsi="Arial" w:cs="Arial"/>
          <w:sz w:val="24"/>
          <w:szCs w:val="24"/>
        </w:rPr>
        <w:t xml:space="preserve">La histerotomía normalmente viene acompañada de un sangrado importante que termina en la cavidad peritoneal, principalmente hacia las goteras </w:t>
      </w:r>
      <w:proofErr w:type="spellStart"/>
      <w:r w:rsidRPr="006D51EA">
        <w:rPr>
          <w:rFonts w:ascii="Arial" w:hAnsi="Arial" w:cs="Arial"/>
          <w:sz w:val="24"/>
          <w:szCs w:val="24"/>
        </w:rPr>
        <w:t>parietocólicas</w:t>
      </w:r>
      <w:proofErr w:type="spellEnd"/>
      <w:r w:rsidRPr="006D51EA">
        <w:rPr>
          <w:rFonts w:ascii="Arial" w:hAnsi="Arial" w:cs="Arial"/>
          <w:sz w:val="24"/>
          <w:szCs w:val="24"/>
        </w:rPr>
        <w:t xml:space="preserve">, y por esta razón su revisión y limpieza forman parte de la cirugía. </w:t>
      </w:r>
    </w:p>
    <w:p w:rsidR="006D51EA" w:rsidRPr="006D51EA" w:rsidRDefault="006D51EA" w:rsidP="00DE5396">
      <w:pPr>
        <w:pStyle w:val="Prrafodelista"/>
        <w:numPr>
          <w:ilvl w:val="0"/>
          <w:numId w:val="16"/>
        </w:numPr>
        <w:spacing w:line="240" w:lineRule="auto"/>
        <w:jc w:val="both"/>
        <w:rPr>
          <w:rFonts w:ascii="Arial" w:hAnsi="Arial" w:cs="Arial"/>
          <w:sz w:val="24"/>
          <w:szCs w:val="24"/>
        </w:rPr>
      </w:pPr>
      <w:r>
        <w:rPr>
          <w:rFonts w:ascii="Arial" w:hAnsi="Arial" w:cs="Arial"/>
          <w:b/>
          <w:sz w:val="24"/>
          <w:szCs w:val="24"/>
        </w:rPr>
        <w:t>CIERRE DE PERITONEO PARIETAL</w:t>
      </w:r>
    </w:p>
    <w:p w:rsidR="004B742A" w:rsidRPr="006D51EA" w:rsidRDefault="002A68DD" w:rsidP="006D51EA">
      <w:pPr>
        <w:spacing w:line="240" w:lineRule="auto"/>
        <w:jc w:val="both"/>
        <w:rPr>
          <w:rFonts w:ascii="Arial" w:hAnsi="Arial" w:cs="Arial"/>
          <w:sz w:val="24"/>
          <w:szCs w:val="24"/>
        </w:rPr>
      </w:pPr>
      <w:r w:rsidRPr="006D51EA">
        <w:rPr>
          <w:rFonts w:ascii="Arial" w:hAnsi="Arial" w:cs="Arial"/>
          <w:sz w:val="24"/>
          <w:szCs w:val="24"/>
        </w:rPr>
        <w:t xml:space="preserve">Al igual que con el peritoneo visceral, el cierre no es un paso obligado, aunque es recomendado, principalmente cuando existe un mayor riesgo de sangrado). </w:t>
      </w:r>
    </w:p>
    <w:p w:rsidR="006D51EA" w:rsidRPr="006D51EA" w:rsidRDefault="006D51EA" w:rsidP="00DE5396">
      <w:pPr>
        <w:pStyle w:val="Prrafodelista"/>
        <w:numPr>
          <w:ilvl w:val="0"/>
          <w:numId w:val="16"/>
        </w:numPr>
        <w:spacing w:line="240" w:lineRule="auto"/>
        <w:jc w:val="both"/>
        <w:rPr>
          <w:rFonts w:ascii="Arial" w:hAnsi="Arial" w:cs="Arial"/>
          <w:sz w:val="24"/>
          <w:szCs w:val="24"/>
        </w:rPr>
      </w:pPr>
      <w:r>
        <w:rPr>
          <w:rFonts w:ascii="Arial" w:hAnsi="Arial" w:cs="Arial"/>
          <w:b/>
          <w:sz w:val="24"/>
          <w:szCs w:val="24"/>
        </w:rPr>
        <w:t>AFRONTAMIENTO MUSCULAR</w:t>
      </w:r>
    </w:p>
    <w:p w:rsidR="004B742A" w:rsidRPr="006D51EA" w:rsidRDefault="002A68DD" w:rsidP="006D51EA">
      <w:pPr>
        <w:spacing w:line="240" w:lineRule="auto"/>
        <w:jc w:val="both"/>
        <w:rPr>
          <w:rFonts w:ascii="Arial" w:hAnsi="Arial" w:cs="Arial"/>
          <w:sz w:val="24"/>
          <w:szCs w:val="24"/>
        </w:rPr>
      </w:pPr>
      <w:r w:rsidRPr="006D51EA">
        <w:rPr>
          <w:rFonts w:ascii="Arial" w:hAnsi="Arial" w:cs="Arial"/>
          <w:sz w:val="24"/>
          <w:szCs w:val="24"/>
        </w:rPr>
        <w:t xml:space="preserve">Se trata de puntos separados que se colocan con sutura absorbible tipo catgut cromado. </w:t>
      </w:r>
    </w:p>
    <w:p w:rsidR="004B742A" w:rsidRDefault="002A68DD" w:rsidP="00524100">
      <w:pPr>
        <w:spacing w:line="240" w:lineRule="auto"/>
        <w:jc w:val="both"/>
        <w:rPr>
          <w:rFonts w:ascii="Arial" w:hAnsi="Arial" w:cs="Arial"/>
          <w:sz w:val="24"/>
          <w:szCs w:val="24"/>
        </w:rPr>
      </w:pPr>
      <w:r w:rsidRPr="00474168">
        <w:rPr>
          <w:rFonts w:ascii="Arial" w:hAnsi="Arial" w:cs="Arial"/>
          <w:sz w:val="24"/>
          <w:szCs w:val="24"/>
        </w:rPr>
        <w:t xml:space="preserve">Cierre de aponeurosis: Con una sutura de absorción lenta, tipo </w:t>
      </w:r>
      <w:proofErr w:type="spellStart"/>
      <w:r w:rsidRPr="00474168">
        <w:rPr>
          <w:rFonts w:ascii="Arial" w:hAnsi="Arial" w:cs="Arial"/>
          <w:sz w:val="24"/>
          <w:szCs w:val="24"/>
        </w:rPr>
        <w:t>vicryl</w:t>
      </w:r>
      <w:proofErr w:type="spellEnd"/>
      <w:r w:rsidRPr="00474168">
        <w:rPr>
          <w:rFonts w:ascii="Arial" w:hAnsi="Arial" w:cs="Arial"/>
          <w:sz w:val="24"/>
          <w:szCs w:val="24"/>
        </w:rPr>
        <w:t xml:space="preserve"> 1, se hace una sutura continua simple, en la que se debe tener especial atención en mantener la tensión sobre la sutura, para disminuir el riesgo de dehiscencia. </w:t>
      </w:r>
    </w:p>
    <w:p w:rsidR="006D51EA" w:rsidRPr="00474168" w:rsidRDefault="006D51EA" w:rsidP="00524100">
      <w:pPr>
        <w:spacing w:line="240" w:lineRule="auto"/>
        <w:jc w:val="both"/>
        <w:rPr>
          <w:rFonts w:ascii="Arial" w:hAnsi="Arial" w:cs="Arial"/>
          <w:sz w:val="24"/>
          <w:szCs w:val="24"/>
        </w:rPr>
      </w:pPr>
    </w:p>
    <w:p w:rsidR="006D51EA" w:rsidRDefault="006D51EA" w:rsidP="00DE5396">
      <w:pPr>
        <w:pStyle w:val="Prrafodelista"/>
        <w:numPr>
          <w:ilvl w:val="0"/>
          <w:numId w:val="16"/>
        </w:numPr>
        <w:spacing w:line="240" w:lineRule="auto"/>
        <w:jc w:val="both"/>
        <w:rPr>
          <w:rFonts w:ascii="Arial" w:hAnsi="Arial" w:cs="Arial"/>
          <w:sz w:val="24"/>
          <w:szCs w:val="24"/>
        </w:rPr>
      </w:pPr>
      <w:r w:rsidRPr="006D51EA">
        <w:rPr>
          <w:rFonts w:ascii="Arial" w:hAnsi="Arial" w:cs="Arial"/>
          <w:b/>
          <w:sz w:val="24"/>
          <w:szCs w:val="24"/>
        </w:rPr>
        <w:lastRenderedPageBreak/>
        <w:t>10. SUTURA DE PIEL</w:t>
      </w:r>
    </w:p>
    <w:p w:rsidR="005E17EA" w:rsidRPr="006D51EA" w:rsidRDefault="002A68DD" w:rsidP="006D51EA">
      <w:pPr>
        <w:spacing w:line="240" w:lineRule="auto"/>
        <w:jc w:val="both"/>
        <w:rPr>
          <w:rFonts w:ascii="Arial" w:hAnsi="Arial" w:cs="Arial"/>
          <w:sz w:val="24"/>
          <w:szCs w:val="24"/>
        </w:rPr>
      </w:pPr>
      <w:r w:rsidRPr="006D51EA">
        <w:rPr>
          <w:rFonts w:ascii="Arial" w:hAnsi="Arial" w:cs="Arial"/>
          <w:sz w:val="24"/>
          <w:szCs w:val="24"/>
        </w:rPr>
        <w:t xml:space="preserve">Para esta sutura, se ha abandonado el uso de puntos separados y de </w:t>
      </w:r>
      <w:proofErr w:type="gramStart"/>
      <w:r w:rsidRPr="006D51EA">
        <w:rPr>
          <w:rFonts w:ascii="Arial" w:hAnsi="Arial" w:cs="Arial"/>
          <w:sz w:val="24"/>
          <w:szCs w:val="24"/>
        </w:rPr>
        <w:t>las</w:t>
      </w:r>
      <w:proofErr w:type="gramEnd"/>
      <w:r w:rsidRPr="006D51EA">
        <w:rPr>
          <w:rFonts w:ascii="Arial" w:hAnsi="Arial" w:cs="Arial"/>
          <w:sz w:val="24"/>
          <w:szCs w:val="24"/>
        </w:rPr>
        <w:t xml:space="preserve"> materiales no absorbibles trenzados como la seda que eran la norma hace algunos años. Actualmente la sutura es intradérmica con monofilamentos no absorb</w:t>
      </w:r>
      <w:r w:rsidR="005E17EA" w:rsidRPr="006D51EA">
        <w:rPr>
          <w:rFonts w:ascii="Arial" w:hAnsi="Arial" w:cs="Arial"/>
          <w:sz w:val="24"/>
          <w:szCs w:val="24"/>
        </w:rPr>
        <w:t xml:space="preserve">ibles como </w:t>
      </w:r>
      <w:proofErr w:type="spellStart"/>
      <w:r w:rsidR="005E17EA" w:rsidRPr="006D51EA">
        <w:rPr>
          <w:rFonts w:ascii="Arial" w:hAnsi="Arial" w:cs="Arial"/>
          <w:sz w:val="24"/>
          <w:szCs w:val="24"/>
        </w:rPr>
        <w:t>prolene</w:t>
      </w:r>
      <w:proofErr w:type="spellEnd"/>
      <w:r w:rsidR="005E17EA" w:rsidRPr="006D51EA">
        <w:rPr>
          <w:rFonts w:ascii="Arial" w:hAnsi="Arial" w:cs="Arial"/>
          <w:sz w:val="24"/>
          <w:szCs w:val="24"/>
        </w:rPr>
        <w:t xml:space="preserve"> o nylon 2-</w:t>
      </w:r>
    </w:p>
    <w:p w:rsidR="006F4E8F" w:rsidRDefault="002A68DD" w:rsidP="00DE5396">
      <w:pPr>
        <w:pStyle w:val="Ttulo1"/>
        <w:numPr>
          <w:ilvl w:val="0"/>
          <w:numId w:val="7"/>
        </w:numPr>
        <w:spacing w:after="240"/>
      </w:pPr>
      <w:bookmarkStart w:id="89" w:name="_Toc517099715"/>
      <w:r w:rsidRPr="00474168">
        <w:t>MEDIDAS POSTOPERATORIAS</w:t>
      </w:r>
      <w:bookmarkEnd w:id="89"/>
      <w:r w:rsidRPr="00474168">
        <w:t xml:space="preserve"> </w:t>
      </w:r>
    </w:p>
    <w:p w:rsidR="005E17EA" w:rsidRPr="00474168" w:rsidRDefault="002A68DD" w:rsidP="00524100">
      <w:pPr>
        <w:spacing w:line="240" w:lineRule="auto"/>
        <w:jc w:val="both"/>
        <w:rPr>
          <w:rFonts w:ascii="Arial" w:hAnsi="Arial" w:cs="Arial"/>
          <w:sz w:val="24"/>
          <w:szCs w:val="24"/>
        </w:rPr>
      </w:pPr>
      <w:r w:rsidRPr="00474168">
        <w:rPr>
          <w:rFonts w:ascii="Arial" w:hAnsi="Arial" w:cs="Arial"/>
          <w:sz w:val="24"/>
          <w:szCs w:val="24"/>
        </w:rPr>
        <w:t xml:space="preserve">Los cuidados postoperatorios consistirán en: </w:t>
      </w:r>
    </w:p>
    <w:p w:rsidR="00057C79" w:rsidRPr="006F4E8F" w:rsidRDefault="00057C79" w:rsidP="00DE5396">
      <w:pPr>
        <w:pStyle w:val="Prrafodelista"/>
        <w:numPr>
          <w:ilvl w:val="0"/>
          <w:numId w:val="19"/>
        </w:numPr>
        <w:spacing w:line="240" w:lineRule="auto"/>
        <w:jc w:val="both"/>
        <w:rPr>
          <w:rFonts w:ascii="Arial" w:hAnsi="Arial" w:cs="Arial"/>
          <w:b/>
          <w:sz w:val="24"/>
          <w:szCs w:val="24"/>
        </w:rPr>
      </w:pPr>
      <w:r w:rsidRPr="006F4E8F">
        <w:rPr>
          <w:rFonts w:ascii="Arial" w:hAnsi="Arial" w:cs="Arial"/>
          <w:b/>
          <w:sz w:val="24"/>
          <w:szCs w:val="24"/>
        </w:rPr>
        <w:t>INMEDIATAS</w:t>
      </w:r>
    </w:p>
    <w:p w:rsidR="005E17EA" w:rsidRPr="00474168" w:rsidRDefault="002A68DD" w:rsidP="00524100">
      <w:pPr>
        <w:spacing w:line="240" w:lineRule="auto"/>
        <w:jc w:val="both"/>
        <w:rPr>
          <w:rFonts w:ascii="Arial" w:hAnsi="Arial" w:cs="Arial"/>
          <w:sz w:val="24"/>
          <w:szCs w:val="24"/>
        </w:rPr>
      </w:pPr>
      <w:r w:rsidRPr="00474168">
        <w:rPr>
          <w:rFonts w:ascii="Arial" w:hAnsi="Arial" w:cs="Arial"/>
          <w:sz w:val="24"/>
          <w:szCs w:val="24"/>
        </w:rPr>
        <w:t xml:space="preserve">Medición horaria de signos vitales durante las primeras 4 horas y posteriormente cada 8 horas hasta el alta de la paciente. </w:t>
      </w:r>
    </w:p>
    <w:p w:rsidR="005E17EA" w:rsidRPr="00474168" w:rsidRDefault="005E17EA" w:rsidP="00524100">
      <w:pPr>
        <w:spacing w:line="240" w:lineRule="auto"/>
        <w:jc w:val="both"/>
        <w:rPr>
          <w:rFonts w:ascii="Arial" w:hAnsi="Arial" w:cs="Arial"/>
          <w:sz w:val="24"/>
          <w:szCs w:val="24"/>
        </w:rPr>
      </w:pPr>
      <w:r w:rsidRPr="00474168">
        <w:rPr>
          <w:rFonts w:ascii="Arial" w:hAnsi="Arial" w:cs="Arial"/>
          <w:sz w:val="24"/>
          <w:szCs w:val="24"/>
        </w:rPr>
        <w:t xml:space="preserve">Después de la recuperación de la anestesia, debe controlarse la frecuencia respiratoria, frecuencia cardíaca, la presión arterial, el dolor y la sedación, y el sangrado, cada media hora durante 2 horas y cada hora a partir de entonces siempre que los signos sean estables o satisfactorios. Si los datos no son estables, observar con más frecuencia y recomendar la revisión médica especializada. </w:t>
      </w:r>
    </w:p>
    <w:p w:rsidR="005E17EA" w:rsidRPr="00474168" w:rsidRDefault="005E17EA" w:rsidP="00524100">
      <w:pPr>
        <w:spacing w:line="240" w:lineRule="auto"/>
        <w:jc w:val="both"/>
        <w:rPr>
          <w:rFonts w:ascii="Arial" w:hAnsi="Arial" w:cs="Arial"/>
          <w:sz w:val="24"/>
          <w:szCs w:val="24"/>
        </w:rPr>
      </w:pPr>
      <w:r w:rsidRPr="00474168">
        <w:rPr>
          <w:rFonts w:ascii="Arial" w:hAnsi="Arial" w:cs="Arial"/>
          <w:sz w:val="24"/>
          <w:szCs w:val="24"/>
        </w:rPr>
        <w:t xml:space="preserve">Para las mujeres que han recibido opioides </w:t>
      </w:r>
      <w:proofErr w:type="spellStart"/>
      <w:r w:rsidRPr="00474168">
        <w:rPr>
          <w:rFonts w:ascii="Arial" w:hAnsi="Arial" w:cs="Arial"/>
          <w:sz w:val="24"/>
          <w:szCs w:val="24"/>
        </w:rPr>
        <w:t>intratecales</w:t>
      </w:r>
      <w:proofErr w:type="spellEnd"/>
      <w:r w:rsidRPr="00474168">
        <w:rPr>
          <w:rFonts w:ascii="Arial" w:hAnsi="Arial" w:cs="Arial"/>
          <w:sz w:val="24"/>
          <w:szCs w:val="24"/>
        </w:rPr>
        <w:t xml:space="preserve">, debe realizarse mínimo un seguimiento cada hora de: la frecuencia respiratoria, la sedación y el dolor de por lo menos 12 horas para morfina y 24 horas para </w:t>
      </w:r>
      <w:proofErr w:type="spellStart"/>
      <w:r w:rsidRPr="00474168">
        <w:rPr>
          <w:rFonts w:ascii="Arial" w:hAnsi="Arial" w:cs="Arial"/>
          <w:sz w:val="24"/>
          <w:szCs w:val="24"/>
        </w:rPr>
        <w:t>diamorfina</w:t>
      </w:r>
      <w:proofErr w:type="spellEnd"/>
      <w:r w:rsidRPr="00474168">
        <w:rPr>
          <w:rFonts w:ascii="Arial" w:hAnsi="Arial" w:cs="Arial"/>
          <w:sz w:val="24"/>
          <w:szCs w:val="24"/>
        </w:rPr>
        <w:t>*. *</w:t>
      </w:r>
      <w:proofErr w:type="spellStart"/>
      <w:r w:rsidRPr="00474168">
        <w:rPr>
          <w:rFonts w:ascii="Arial" w:hAnsi="Arial" w:cs="Arial"/>
          <w:sz w:val="24"/>
          <w:szCs w:val="24"/>
        </w:rPr>
        <w:t>diamorfina</w:t>
      </w:r>
      <w:proofErr w:type="spellEnd"/>
      <w:r w:rsidRPr="00474168">
        <w:rPr>
          <w:rFonts w:ascii="Arial" w:hAnsi="Arial" w:cs="Arial"/>
          <w:sz w:val="24"/>
          <w:szCs w:val="24"/>
        </w:rPr>
        <w:t xml:space="preserve">: opción terapéutica, no consta en el CNMB. </w:t>
      </w:r>
    </w:p>
    <w:p w:rsidR="005E17EA" w:rsidRPr="00474168" w:rsidRDefault="005E17EA" w:rsidP="00524100">
      <w:pPr>
        <w:spacing w:line="240" w:lineRule="auto"/>
        <w:jc w:val="both"/>
        <w:rPr>
          <w:rFonts w:ascii="Arial" w:hAnsi="Arial" w:cs="Arial"/>
          <w:sz w:val="24"/>
          <w:szCs w:val="24"/>
        </w:rPr>
      </w:pPr>
      <w:r w:rsidRPr="00474168">
        <w:rPr>
          <w:rFonts w:ascii="Arial" w:hAnsi="Arial" w:cs="Arial"/>
          <w:sz w:val="24"/>
          <w:szCs w:val="24"/>
        </w:rPr>
        <w:t xml:space="preserve">Para las mujeres que han recibido opioides epidurales o analgesia controladas con 20 opioides, debe realizarse un seguimiento por hora de las puntuaciones de la frecuencia respiratoria, la sedación y dolor a lo largo del tratamiento y durante al menos 2 horas después de la interrupción del tratamiento. </w:t>
      </w:r>
    </w:p>
    <w:p w:rsidR="005E17EA" w:rsidRPr="00474168" w:rsidRDefault="005E17EA" w:rsidP="00524100">
      <w:pPr>
        <w:spacing w:line="240" w:lineRule="auto"/>
        <w:jc w:val="both"/>
        <w:rPr>
          <w:rFonts w:ascii="Arial" w:hAnsi="Arial" w:cs="Arial"/>
          <w:sz w:val="24"/>
          <w:szCs w:val="24"/>
        </w:rPr>
      </w:pPr>
      <w:r w:rsidRPr="00474168">
        <w:rPr>
          <w:rFonts w:ascii="Arial" w:hAnsi="Arial" w:cs="Arial"/>
          <w:sz w:val="24"/>
          <w:szCs w:val="24"/>
        </w:rPr>
        <w:t xml:space="preserve">Manejo del dolor: Mientras no haya contraindicación, se pueden administrar antiinflamatorios no esteroideos post-cesárea como un complemento a otros analgésicos, ya que reduce la necesidad de opioides. </w:t>
      </w:r>
    </w:p>
    <w:p w:rsidR="005E17EA" w:rsidRPr="00474168" w:rsidRDefault="005E17EA" w:rsidP="00524100">
      <w:pPr>
        <w:spacing w:line="240" w:lineRule="auto"/>
        <w:jc w:val="both"/>
        <w:rPr>
          <w:rFonts w:ascii="Arial" w:hAnsi="Arial" w:cs="Arial"/>
          <w:sz w:val="24"/>
          <w:szCs w:val="24"/>
        </w:rPr>
      </w:pPr>
      <w:r w:rsidRPr="00474168">
        <w:rPr>
          <w:rFonts w:ascii="Arial" w:hAnsi="Arial" w:cs="Arial"/>
          <w:sz w:val="24"/>
          <w:szCs w:val="24"/>
        </w:rPr>
        <w:t>V</w:t>
      </w:r>
      <w:r w:rsidR="002A68DD" w:rsidRPr="00474168">
        <w:rPr>
          <w:rFonts w:ascii="Arial" w:hAnsi="Arial" w:cs="Arial"/>
          <w:sz w:val="24"/>
          <w:szCs w:val="24"/>
        </w:rPr>
        <w:t>igilancia de la diuresis</w:t>
      </w:r>
      <w:r w:rsidRPr="00474168">
        <w:rPr>
          <w:rFonts w:ascii="Arial" w:hAnsi="Arial" w:cs="Arial"/>
          <w:sz w:val="24"/>
          <w:szCs w:val="24"/>
        </w:rPr>
        <w:t xml:space="preserve"> durante las primeras 12 horas</w:t>
      </w:r>
    </w:p>
    <w:p w:rsidR="005E17EA" w:rsidRPr="00474168" w:rsidRDefault="005E17EA" w:rsidP="00524100">
      <w:pPr>
        <w:spacing w:line="240" w:lineRule="auto"/>
        <w:jc w:val="both"/>
        <w:rPr>
          <w:rFonts w:ascii="Arial" w:hAnsi="Arial" w:cs="Arial"/>
          <w:sz w:val="24"/>
          <w:szCs w:val="24"/>
        </w:rPr>
      </w:pPr>
      <w:r w:rsidRPr="00474168">
        <w:rPr>
          <w:rFonts w:ascii="Arial" w:hAnsi="Arial" w:cs="Arial"/>
          <w:sz w:val="24"/>
          <w:szCs w:val="24"/>
        </w:rPr>
        <w:t>R</w:t>
      </w:r>
      <w:r w:rsidR="002A68DD" w:rsidRPr="00474168">
        <w:rPr>
          <w:rFonts w:ascii="Arial" w:hAnsi="Arial" w:cs="Arial"/>
          <w:sz w:val="24"/>
          <w:szCs w:val="24"/>
        </w:rPr>
        <w:t xml:space="preserve">etiro de sonda vesical lo más temprano posible y vigilar </w:t>
      </w:r>
      <w:proofErr w:type="gramStart"/>
      <w:r w:rsidR="002A68DD" w:rsidRPr="00474168">
        <w:rPr>
          <w:rFonts w:ascii="Arial" w:hAnsi="Arial" w:cs="Arial"/>
          <w:sz w:val="24"/>
          <w:szCs w:val="24"/>
        </w:rPr>
        <w:t>características</w:t>
      </w:r>
      <w:proofErr w:type="gramEnd"/>
      <w:r w:rsidR="002A68DD" w:rsidRPr="00474168">
        <w:rPr>
          <w:rFonts w:ascii="Arial" w:hAnsi="Arial" w:cs="Arial"/>
          <w:sz w:val="24"/>
          <w:szCs w:val="24"/>
        </w:rPr>
        <w:t xml:space="preserve"> de micción espontánea después del retiro. </w:t>
      </w:r>
    </w:p>
    <w:p w:rsidR="005E17EA" w:rsidRPr="00474168" w:rsidRDefault="002A68DD" w:rsidP="00524100">
      <w:pPr>
        <w:spacing w:line="240" w:lineRule="auto"/>
        <w:jc w:val="both"/>
        <w:rPr>
          <w:rFonts w:ascii="Arial" w:hAnsi="Arial" w:cs="Arial"/>
          <w:sz w:val="24"/>
          <w:szCs w:val="24"/>
        </w:rPr>
      </w:pPr>
      <w:r w:rsidRPr="00474168">
        <w:rPr>
          <w:rFonts w:ascii="Arial" w:hAnsi="Arial" w:cs="Arial"/>
          <w:sz w:val="24"/>
          <w:szCs w:val="24"/>
        </w:rPr>
        <w:t xml:space="preserve">Goteo de oxitócicos (según protocolo). </w:t>
      </w:r>
    </w:p>
    <w:p w:rsidR="005E17EA" w:rsidRPr="00474168" w:rsidRDefault="005E17EA" w:rsidP="00524100">
      <w:pPr>
        <w:spacing w:line="240" w:lineRule="auto"/>
        <w:jc w:val="both"/>
        <w:rPr>
          <w:rFonts w:ascii="Arial" w:hAnsi="Arial" w:cs="Arial"/>
          <w:sz w:val="24"/>
          <w:szCs w:val="24"/>
        </w:rPr>
      </w:pPr>
      <w:r w:rsidRPr="00474168">
        <w:rPr>
          <w:rFonts w:ascii="Arial" w:hAnsi="Arial" w:cs="Arial"/>
          <w:sz w:val="24"/>
          <w:szCs w:val="24"/>
        </w:rPr>
        <w:t xml:space="preserve">Cuidados de la herida: </w:t>
      </w:r>
      <w:r w:rsidR="002A68DD" w:rsidRPr="00474168">
        <w:rPr>
          <w:rFonts w:ascii="Arial" w:hAnsi="Arial" w:cs="Arial"/>
          <w:sz w:val="24"/>
          <w:szCs w:val="24"/>
        </w:rPr>
        <w:t xml:space="preserve">en sala de cirugía cubrir con gasa estéril y micropore, retirar a las 24 horas y dejar descubierta. </w:t>
      </w:r>
      <w:r w:rsidR="00057C79" w:rsidRPr="00474168">
        <w:rPr>
          <w:rFonts w:ascii="Arial" w:hAnsi="Arial" w:cs="Arial"/>
          <w:sz w:val="24"/>
          <w:szCs w:val="24"/>
        </w:rPr>
        <w:t xml:space="preserve">Evaluar la herida para detectar señales </w:t>
      </w:r>
      <w:r w:rsidR="00057C79" w:rsidRPr="00474168">
        <w:rPr>
          <w:rFonts w:ascii="Arial" w:hAnsi="Arial" w:cs="Arial"/>
          <w:sz w:val="24"/>
          <w:szCs w:val="24"/>
        </w:rPr>
        <w:lastRenderedPageBreak/>
        <w:t xml:space="preserve">de infección (por ejemplo, aumento del dolor, enrojecimiento o secreciones), separación o dehiscencia. </w:t>
      </w:r>
    </w:p>
    <w:p w:rsidR="005E17EA" w:rsidRPr="00474168" w:rsidRDefault="005E17EA" w:rsidP="00524100">
      <w:pPr>
        <w:spacing w:line="240" w:lineRule="auto"/>
        <w:jc w:val="both"/>
        <w:rPr>
          <w:rFonts w:ascii="Arial" w:hAnsi="Arial" w:cs="Arial"/>
          <w:sz w:val="24"/>
          <w:szCs w:val="24"/>
        </w:rPr>
      </w:pPr>
      <w:r w:rsidRPr="00474168">
        <w:rPr>
          <w:rFonts w:ascii="Arial" w:hAnsi="Arial" w:cs="Arial"/>
          <w:sz w:val="24"/>
          <w:szCs w:val="24"/>
        </w:rPr>
        <w:t>Estancia hospitalaria: Es probable que la estancia hospitalaria sea por más tiempo después de una cesárea (un promedio de 3 a 4 días) que después de un parto vaginal (promedio de 1-2 días). Sin embargo, las mujeres que se están recuperando adecuadamente, estén sin fiebre y no presenten complicaciones después de una cesárea se les debe ofrecer el alta temprana y el seguimiento en el hogar, ya que no está asociado con más reingresos al hospital del neonato o de la madre.</w:t>
      </w:r>
    </w:p>
    <w:p w:rsidR="00057C79" w:rsidRPr="00474168" w:rsidRDefault="00057C79" w:rsidP="00524100">
      <w:pPr>
        <w:spacing w:line="240" w:lineRule="auto"/>
        <w:jc w:val="both"/>
        <w:rPr>
          <w:rFonts w:ascii="Arial" w:hAnsi="Arial" w:cs="Arial"/>
          <w:sz w:val="24"/>
          <w:szCs w:val="24"/>
        </w:rPr>
      </w:pPr>
      <w:r w:rsidRPr="00474168">
        <w:rPr>
          <w:rFonts w:ascii="Arial" w:hAnsi="Arial" w:cs="Arial"/>
          <w:sz w:val="24"/>
          <w:szCs w:val="24"/>
        </w:rPr>
        <w:t xml:space="preserve">En las mujeres que han tenido una cesárea y que tienen síntomas urinarios se debe considerar el posible diagnóstico de: Infección del tracto urinario, Incontinencia urinaria de esfuerzo (ocurre en alrededor del 4 % de las mujeres después de la cesárea), Lesión en el tracto urinario (ocurre en alrededor del 1 por 1000). </w:t>
      </w:r>
    </w:p>
    <w:p w:rsidR="00057C79" w:rsidRPr="00474168" w:rsidRDefault="00057C79" w:rsidP="00524100">
      <w:pPr>
        <w:spacing w:line="240" w:lineRule="auto"/>
        <w:jc w:val="both"/>
        <w:rPr>
          <w:rFonts w:ascii="Arial" w:hAnsi="Arial" w:cs="Arial"/>
          <w:sz w:val="24"/>
          <w:szCs w:val="24"/>
        </w:rPr>
      </w:pPr>
      <w:r w:rsidRPr="00474168">
        <w:rPr>
          <w:rFonts w:ascii="Arial" w:hAnsi="Arial" w:cs="Arial"/>
          <w:sz w:val="24"/>
          <w:szCs w:val="24"/>
        </w:rPr>
        <w:t xml:space="preserve">Vigilancia estricta de hemorragia: En caso de presentarse, debe evaluarse la capacidad resolutiva de la institución y si es necesario deberá ser remitida a un nivel de mayor complejidad, previa identificación de su causa, estabilización hemodinámica e inicio del tratamiento, asegurando su ingreso en la institución de referencia. </w:t>
      </w:r>
    </w:p>
    <w:p w:rsidR="00057C79" w:rsidRPr="00474168" w:rsidRDefault="00057C79" w:rsidP="00524100">
      <w:pPr>
        <w:spacing w:line="240" w:lineRule="auto"/>
        <w:jc w:val="both"/>
        <w:rPr>
          <w:rFonts w:ascii="Arial" w:hAnsi="Arial" w:cs="Arial"/>
          <w:sz w:val="24"/>
          <w:szCs w:val="24"/>
        </w:rPr>
      </w:pPr>
      <w:r w:rsidRPr="006F4E8F">
        <w:rPr>
          <w:rFonts w:ascii="Arial" w:hAnsi="Arial" w:cs="Arial"/>
          <w:b/>
          <w:sz w:val="24"/>
          <w:szCs w:val="24"/>
        </w:rPr>
        <w:t>NOTA</w:t>
      </w:r>
      <w:r w:rsidR="006F4E8F">
        <w:rPr>
          <w:rFonts w:ascii="Arial" w:hAnsi="Arial" w:cs="Arial"/>
          <w:b/>
          <w:sz w:val="24"/>
          <w:szCs w:val="24"/>
        </w:rPr>
        <w:t>:</w:t>
      </w:r>
      <w:r w:rsidRPr="00474168">
        <w:rPr>
          <w:rFonts w:ascii="Arial" w:hAnsi="Arial" w:cs="Arial"/>
          <w:sz w:val="24"/>
          <w:szCs w:val="24"/>
        </w:rPr>
        <w:t xml:space="preserve"> Si no se producen alteraciones en este período, la madre debe trasladarse al sector de alojamiento conjunto y allí se le instruirá y apoyará sobre la lactancia materna a libre demanda. </w:t>
      </w:r>
    </w:p>
    <w:p w:rsidR="006F4E8F" w:rsidRPr="006F4E8F" w:rsidRDefault="006F4E8F" w:rsidP="00DE5396">
      <w:pPr>
        <w:pStyle w:val="Prrafodelista"/>
        <w:numPr>
          <w:ilvl w:val="0"/>
          <w:numId w:val="19"/>
        </w:numPr>
        <w:spacing w:line="240" w:lineRule="auto"/>
        <w:jc w:val="both"/>
        <w:rPr>
          <w:rFonts w:ascii="Arial" w:hAnsi="Arial" w:cs="Arial"/>
          <w:sz w:val="24"/>
          <w:szCs w:val="24"/>
        </w:rPr>
      </w:pPr>
      <w:r>
        <w:rPr>
          <w:rFonts w:ascii="Arial" w:hAnsi="Arial" w:cs="Arial"/>
          <w:b/>
          <w:sz w:val="24"/>
          <w:szCs w:val="24"/>
        </w:rPr>
        <w:t>MEDIATO</w:t>
      </w:r>
    </w:p>
    <w:p w:rsidR="00057C79" w:rsidRPr="006F4E8F" w:rsidRDefault="00057C79" w:rsidP="006F4E8F">
      <w:pPr>
        <w:spacing w:line="240" w:lineRule="auto"/>
        <w:jc w:val="both"/>
        <w:rPr>
          <w:rFonts w:ascii="Arial" w:hAnsi="Arial" w:cs="Arial"/>
          <w:sz w:val="24"/>
          <w:szCs w:val="24"/>
        </w:rPr>
      </w:pPr>
      <w:r w:rsidRPr="006F4E8F">
        <w:rPr>
          <w:rFonts w:ascii="Arial" w:hAnsi="Arial" w:cs="Arial"/>
          <w:sz w:val="24"/>
          <w:szCs w:val="24"/>
        </w:rPr>
        <w:t xml:space="preserve">Este período comprende desde las primeras 2 hasta las 48 horas postparto. </w:t>
      </w:r>
    </w:p>
    <w:p w:rsidR="006F4E8F" w:rsidRDefault="00057C79" w:rsidP="00DE5396">
      <w:pPr>
        <w:pStyle w:val="Prrafodelista"/>
        <w:numPr>
          <w:ilvl w:val="0"/>
          <w:numId w:val="17"/>
        </w:numPr>
        <w:spacing w:after="0" w:line="240" w:lineRule="auto"/>
        <w:jc w:val="both"/>
        <w:rPr>
          <w:rFonts w:ascii="Arial" w:hAnsi="Arial" w:cs="Arial"/>
          <w:sz w:val="24"/>
          <w:szCs w:val="24"/>
        </w:rPr>
      </w:pPr>
      <w:proofErr w:type="spellStart"/>
      <w:r w:rsidRPr="006F4E8F">
        <w:rPr>
          <w:rFonts w:ascii="Arial" w:hAnsi="Arial" w:cs="Arial"/>
          <w:sz w:val="24"/>
          <w:szCs w:val="24"/>
        </w:rPr>
        <w:t>Ademas</w:t>
      </w:r>
      <w:proofErr w:type="spellEnd"/>
      <w:r w:rsidRPr="006F4E8F">
        <w:rPr>
          <w:rFonts w:ascii="Arial" w:hAnsi="Arial" w:cs="Arial"/>
          <w:sz w:val="24"/>
          <w:szCs w:val="24"/>
        </w:rPr>
        <w:t xml:space="preserve"> de las acciones descritas en el puerperio inmediato: </w:t>
      </w:r>
    </w:p>
    <w:p w:rsidR="006F4E8F" w:rsidRDefault="00057C79" w:rsidP="00DE5396">
      <w:pPr>
        <w:pStyle w:val="Prrafodelista"/>
        <w:numPr>
          <w:ilvl w:val="0"/>
          <w:numId w:val="17"/>
        </w:numPr>
        <w:spacing w:after="0" w:line="240" w:lineRule="auto"/>
        <w:jc w:val="both"/>
        <w:rPr>
          <w:rFonts w:ascii="Arial" w:hAnsi="Arial" w:cs="Arial"/>
          <w:sz w:val="24"/>
          <w:szCs w:val="24"/>
        </w:rPr>
      </w:pPr>
      <w:r w:rsidRPr="006F4E8F">
        <w:rPr>
          <w:rFonts w:ascii="Arial" w:hAnsi="Arial" w:cs="Arial"/>
          <w:sz w:val="24"/>
          <w:szCs w:val="24"/>
        </w:rPr>
        <w:t>Vigilar y controlar la involución uterina y el aspecto de los loquios.</w:t>
      </w:r>
    </w:p>
    <w:p w:rsidR="006F4E8F" w:rsidRDefault="00057C79" w:rsidP="00DE5396">
      <w:pPr>
        <w:pStyle w:val="Prrafodelista"/>
        <w:numPr>
          <w:ilvl w:val="0"/>
          <w:numId w:val="17"/>
        </w:numPr>
        <w:spacing w:after="0" w:line="240" w:lineRule="auto"/>
        <w:jc w:val="both"/>
        <w:rPr>
          <w:rFonts w:ascii="Arial" w:hAnsi="Arial" w:cs="Arial"/>
          <w:sz w:val="24"/>
          <w:szCs w:val="24"/>
        </w:rPr>
      </w:pPr>
      <w:r w:rsidRPr="006F4E8F">
        <w:rPr>
          <w:rFonts w:ascii="Arial" w:hAnsi="Arial" w:cs="Arial"/>
          <w:sz w:val="24"/>
          <w:szCs w:val="24"/>
        </w:rPr>
        <w:t xml:space="preserve">Detectar tempranamente las complicaciones como hemorragia, infección puerperal, taquicardia, fiebre, taquipnea, </w:t>
      </w:r>
      <w:proofErr w:type="spellStart"/>
      <w:r w:rsidRPr="006F4E8F">
        <w:rPr>
          <w:rFonts w:ascii="Arial" w:hAnsi="Arial" w:cs="Arial"/>
          <w:sz w:val="24"/>
          <w:szCs w:val="24"/>
        </w:rPr>
        <w:t>subinvolución</w:t>
      </w:r>
      <w:proofErr w:type="spellEnd"/>
      <w:r w:rsidRPr="006F4E8F">
        <w:rPr>
          <w:rFonts w:ascii="Arial" w:hAnsi="Arial" w:cs="Arial"/>
          <w:sz w:val="24"/>
          <w:szCs w:val="24"/>
        </w:rPr>
        <w:t xml:space="preserve"> uterina, hipersensibilidad a la palpación uterina y loquios fétidos. </w:t>
      </w:r>
    </w:p>
    <w:p w:rsidR="006F4E8F" w:rsidRDefault="00057C79" w:rsidP="00DE5396">
      <w:pPr>
        <w:pStyle w:val="Prrafodelista"/>
        <w:numPr>
          <w:ilvl w:val="0"/>
          <w:numId w:val="17"/>
        </w:numPr>
        <w:spacing w:after="0" w:line="240" w:lineRule="auto"/>
        <w:jc w:val="both"/>
        <w:rPr>
          <w:rFonts w:ascii="Arial" w:hAnsi="Arial" w:cs="Arial"/>
          <w:sz w:val="24"/>
          <w:szCs w:val="24"/>
        </w:rPr>
      </w:pPr>
      <w:r w:rsidRPr="006F4E8F">
        <w:rPr>
          <w:rFonts w:ascii="Arial" w:hAnsi="Arial" w:cs="Arial"/>
          <w:sz w:val="24"/>
          <w:szCs w:val="24"/>
        </w:rPr>
        <w:t xml:space="preserve">Deambulación temprana. </w:t>
      </w:r>
    </w:p>
    <w:p w:rsidR="00057C79" w:rsidRDefault="00057C79" w:rsidP="00DE5396">
      <w:pPr>
        <w:pStyle w:val="Prrafodelista"/>
        <w:numPr>
          <w:ilvl w:val="0"/>
          <w:numId w:val="17"/>
        </w:numPr>
        <w:spacing w:after="0" w:line="240" w:lineRule="auto"/>
        <w:jc w:val="both"/>
        <w:rPr>
          <w:rFonts w:ascii="Arial" w:hAnsi="Arial" w:cs="Arial"/>
          <w:sz w:val="24"/>
          <w:szCs w:val="24"/>
        </w:rPr>
      </w:pPr>
      <w:r w:rsidRPr="006F4E8F">
        <w:rPr>
          <w:rFonts w:ascii="Arial" w:hAnsi="Arial" w:cs="Arial"/>
          <w:sz w:val="24"/>
          <w:szCs w:val="24"/>
        </w:rPr>
        <w:t xml:space="preserve">Alimentación adecuada a la madre: Administración de dieta líquida después de 8 horas del procedimiento quirúrgico, una vez iniciado el peristaltismo intestinal, ordenar dieta blanda.  </w:t>
      </w:r>
    </w:p>
    <w:p w:rsidR="006F4E8F" w:rsidRPr="006F4E8F" w:rsidRDefault="006F4E8F" w:rsidP="006F4E8F">
      <w:pPr>
        <w:pStyle w:val="Prrafodelista"/>
        <w:spacing w:after="0" w:line="240" w:lineRule="auto"/>
        <w:jc w:val="both"/>
        <w:rPr>
          <w:rFonts w:ascii="Arial" w:hAnsi="Arial" w:cs="Arial"/>
          <w:sz w:val="24"/>
          <w:szCs w:val="24"/>
        </w:rPr>
      </w:pPr>
    </w:p>
    <w:p w:rsidR="005E17EA" w:rsidRDefault="00057C79" w:rsidP="00524100">
      <w:pPr>
        <w:spacing w:after="0" w:line="240" w:lineRule="auto"/>
        <w:jc w:val="both"/>
        <w:rPr>
          <w:rFonts w:ascii="Arial" w:hAnsi="Arial" w:cs="Arial"/>
          <w:sz w:val="24"/>
          <w:szCs w:val="24"/>
        </w:rPr>
      </w:pPr>
      <w:r w:rsidRPr="006F4E8F">
        <w:rPr>
          <w:rFonts w:ascii="Arial" w:hAnsi="Arial" w:cs="Arial"/>
          <w:b/>
          <w:sz w:val="24"/>
          <w:szCs w:val="24"/>
        </w:rPr>
        <w:t>NOTA:</w:t>
      </w:r>
      <w:r w:rsidRPr="00474168">
        <w:rPr>
          <w:rFonts w:ascii="Arial" w:hAnsi="Arial" w:cs="Arial"/>
          <w:sz w:val="24"/>
          <w:szCs w:val="24"/>
        </w:rPr>
        <w:t xml:space="preserve"> Si no se han presentado complicaciones se puede dar de alta a la madre con su recién nacido. </w:t>
      </w:r>
    </w:p>
    <w:p w:rsidR="006F4E8F" w:rsidRDefault="006F4E8F" w:rsidP="00524100">
      <w:pPr>
        <w:spacing w:after="0" w:line="240" w:lineRule="auto"/>
        <w:jc w:val="both"/>
        <w:rPr>
          <w:rFonts w:ascii="Arial" w:hAnsi="Arial" w:cs="Arial"/>
          <w:sz w:val="24"/>
          <w:szCs w:val="24"/>
        </w:rPr>
      </w:pPr>
    </w:p>
    <w:p w:rsidR="006F4E8F" w:rsidRPr="00474168" w:rsidRDefault="006F4E8F" w:rsidP="00524100">
      <w:pPr>
        <w:spacing w:after="0" w:line="240" w:lineRule="auto"/>
        <w:jc w:val="both"/>
        <w:rPr>
          <w:rFonts w:ascii="Arial" w:hAnsi="Arial" w:cs="Arial"/>
          <w:sz w:val="24"/>
          <w:szCs w:val="24"/>
        </w:rPr>
      </w:pPr>
    </w:p>
    <w:p w:rsidR="00057C79" w:rsidRPr="00474168" w:rsidRDefault="00057C79" w:rsidP="00DE5396">
      <w:pPr>
        <w:pStyle w:val="Ttulo1"/>
        <w:numPr>
          <w:ilvl w:val="0"/>
          <w:numId w:val="7"/>
        </w:numPr>
        <w:spacing w:after="240"/>
        <w:jc w:val="both"/>
      </w:pPr>
      <w:bookmarkStart w:id="90" w:name="_Toc517099716"/>
      <w:r w:rsidRPr="00474168">
        <w:lastRenderedPageBreak/>
        <w:t>ATENCIÓN PARA LA SALIDA DE LA MADRE Y SU NEONATO.</w:t>
      </w:r>
      <w:bookmarkEnd w:id="90"/>
      <w:r w:rsidRPr="00474168">
        <w:t xml:space="preserve"> </w:t>
      </w:r>
    </w:p>
    <w:p w:rsidR="00057C79" w:rsidRPr="00474168" w:rsidRDefault="00057C79" w:rsidP="00524100">
      <w:pPr>
        <w:spacing w:line="240" w:lineRule="auto"/>
        <w:jc w:val="both"/>
        <w:rPr>
          <w:rFonts w:ascii="Arial" w:hAnsi="Arial" w:cs="Arial"/>
          <w:sz w:val="24"/>
          <w:szCs w:val="24"/>
        </w:rPr>
      </w:pPr>
      <w:r w:rsidRPr="00474168">
        <w:rPr>
          <w:rFonts w:ascii="Arial" w:hAnsi="Arial" w:cs="Arial"/>
          <w:sz w:val="24"/>
          <w:szCs w:val="24"/>
        </w:rPr>
        <w:t xml:space="preserve">En esta fase es preciso dar información a la madre sobre: </w:t>
      </w:r>
    </w:p>
    <w:p w:rsidR="006F4E8F" w:rsidRDefault="00057C79" w:rsidP="00DE5396">
      <w:pPr>
        <w:pStyle w:val="Prrafodelista"/>
        <w:numPr>
          <w:ilvl w:val="0"/>
          <w:numId w:val="20"/>
        </w:numPr>
        <w:spacing w:after="0" w:line="240" w:lineRule="auto"/>
        <w:jc w:val="both"/>
        <w:rPr>
          <w:rFonts w:ascii="Arial" w:hAnsi="Arial" w:cs="Arial"/>
          <w:sz w:val="24"/>
          <w:szCs w:val="24"/>
        </w:rPr>
      </w:pPr>
      <w:r w:rsidRPr="006F4E8F">
        <w:rPr>
          <w:rFonts w:ascii="Arial" w:hAnsi="Arial" w:cs="Arial"/>
          <w:sz w:val="24"/>
          <w:szCs w:val="24"/>
        </w:rPr>
        <w:t xml:space="preserve">Medidas higiénicas para prevenir infección materna y del recién nacido. </w:t>
      </w:r>
    </w:p>
    <w:p w:rsidR="006F4E8F" w:rsidRDefault="00057C79" w:rsidP="00DE5396">
      <w:pPr>
        <w:pStyle w:val="Prrafodelista"/>
        <w:numPr>
          <w:ilvl w:val="0"/>
          <w:numId w:val="20"/>
        </w:numPr>
        <w:spacing w:after="0" w:line="240" w:lineRule="auto"/>
        <w:jc w:val="both"/>
        <w:rPr>
          <w:rFonts w:ascii="Arial" w:hAnsi="Arial" w:cs="Arial"/>
          <w:sz w:val="24"/>
          <w:szCs w:val="24"/>
        </w:rPr>
      </w:pPr>
      <w:r w:rsidRPr="006F4E8F">
        <w:rPr>
          <w:rFonts w:ascii="Arial" w:hAnsi="Arial" w:cs="Arial"/>
          <w:sz w:val="24"/>
          <w:szCs w:val="24"/>
        </w:rPr>
        <w:t xml:space="preserve">Signos de alarma de la madre: fiebre, sangrado genital abundante, dolor en hipogastrio y/o en área perineal, vómito, diarrea. En caso de presentarse alguno de ellos debe regresar a la institución. Aclarar que lo normal es que la intensidad del sangrado vaya reduciéndose poco a poco en las 2-3 semanas tras el parto. Si ves que el sangrado se mantiene superior al de la regla de forma mantenida durante más de 1 semana deberías avisarnos. El riesgo de infección tras dar a luz es actualmente muy bajo por las técnicas quirúrgicas/anestésicas, la antisepsia quirúrgica y el uso de antibióticos. La fiebre en picos con sudoración profusa de predominio nocturno y dolor y sensación de calor en un punto de la pierna. </w:t>
      </w:r>
    </w:p>
    <w:p w:rsidR="006F4E8F" w:rsidRDefault="00057C79" w:rsidP="00DE5396">
      <w:pPr>
        <w:pStyle w:val="Prrafodelista"/>
        <w:numPr>
          <w:ilvl w:val="0"/>
          <w:numId w:val="20"/>
        </w:numPr>
        <w:spacing w:after="0" w:line="240" w:lineRule="auto"/>
        <w:jc w:val="both"/>
        <w:rPr>
          <w:rFonts w:ascii="Arial" w:hAnsi="Arial" w:cs="Arial"/>
          <w:sz w:val="24"/>
          <w:szCs w:val="24"/>
        </w:rPr>
      </w:pPr>
      <w:r w:rsidRPr="006F4E8F">
        <w:rPr>
          <w:rFonts w:ascii="Arial" w:hAnsi="Arial" w:cs="Arial"/>
          <w:sz w:val="24"/>
          <w:szCs w:val="24"/>
        </w:rPr>
        <w:t xml:space="preserve">Importancia de la lactancia materna exclusiva </w:t>
      </w:r>
    </w:p>
    <w:p w:rsidR="006F4E8F" w:rsidRDefault="00057C79" w:rsidP="00DE5396">
      <w:pPr>
        <w:pStyle w:val="Prrafodelista"/>
        <w:numPr>
          <w:ilvl w:val="0"/>
          <w:numId w:val="20"/>
        </w:numPr>
        <w:spacing w:after="0" w:line="240" w:lineRule="auto"/>
        <w:jc w:val="both"/>
        <w:rPr>
          <w:rFonts w:ascii="Arial" w:hAnsi="Arial" w:cs="Arial"/>
          <w:sz w:val="24"/>
          <w:szCs w:val="24"/>
        </w:rPr>
      </w:pPr>
      <w:r w:rsidRPr="006F4E8F">
        <w:rPr>
          <w:rFonts w:ascii="Arial" w:hAnsi="Arial" w:cs="Arial"/>
          <w:sz w:val="24"/>
          <w:szCs w:val="24"/>
        </w:rPr>
        <w:t xml:space="preserve">Puericultura básica </w:t>
      </w:r>
    </w:p>
    <w:p w:rsidR="006F4E8F" w:rsidRDefault="00057C79" w:rsidP="00DE5396">
      <w:pPr>
        <w:pStyle w:val="Prrafodelista"/>
        <w:numPr>
          <w:ilvl w:val="0"/>
          <w:numId w:val="20"/>
        </w:numPr>
        <w:spacing w:after="0" w:line="240" w:lineRule="auto"/>
        <w:jc w:val="both"/>
        <w:rPr>
          <w:rFonts w:ascii="Arial" w:hAnsi="Arial" w:cs="Arial"/>
          <w:sz w:val="24"/>
          <w:szCs w:val="24"/>
        </w:rPr>
      </w:pPr>
      <w:r w:rsidRPr="006F4E8F">
        <w:rPr>
          <w:rFonts w:ascii="Arial" w:hAnsi="Arial" w:cs="Arial"/>
          <w:sz w:val="24"/>
          <w:szCs w:val="24"/>
        </w:rPr>
        <w:t xml:space="preserve">Alimentación balanceada adecuada para la madre. </w:t>
      </w:r>
    </w:p>
    <w:p w:rsidR="006F4E8F" w:rsidRDefault="00057C79" w:rsidP="00DE5396">
      <w:pPr>
        <w:pStyle w:val="Prrafodelista"/>
        <w:numPr>
          <w:ilvl w:val="0"/>
          <w:numId w:val="20"/>
        </w:numPr>
        <w:spacing w:after="0" w:line="240" w:lineRule="auto"/>
        <w:jc w:val="both"/>
        <w:rPr>
          <w:rFonts w:ascii="Arial" w:hAnsi="Arial" w:cs="Arial"/>
          <w:sz w:val="24"/>
          <w:szCs w:val="24"/>
        </w:rPr>
      </w:pPr>
      <w:r w:rsidRPr="006F4E8F">
        <w:rPr>
          <w:rFonts w:ascii="Arial" w:hAnsi="Arial" w:cs="Arial"/>
          <w:sz w:val="24"/>
          <w:szCs w:val="24"/>
        </w:rPr>
        <w:t xml:space="preserve">Informar, dar consejería y suministrar el método de planificación familiar elegido </w:t>
      </w:r>
    </w:p>
    <w:p w:rsidR="006F4E8F" w:rsidRDefault="00057C79" w:rsidP="00DE5396">
      <w:pPr>
        <w:pStyle w:val="Prrafodelista"/>
        <w:numPr>
          <w:ilvl w:val="0"/>
          <w:numId w:val="20"/>
        </w:numPr>
        <w:spacing w:after="0" w:line="240" w:lineRule="auto"/>
        <w:jc w:val="both"/>
        <w:rPr>
          <w:rFonts w:ascii="Arial" w:hAnsi="Arial" w:cs="Arial"/>
          <w:sz w:val="24"/>
          <w:szCs w:val="24"/>
        </w:rPr>
      </w:pPr>
      <w:r w:rsidRPr="006F4E8F">
        <w:rPr>
          <w:rFonts w:ascii="Arial" w:hAnsi="Arial" w:cs="Arial"/>
          <w:sz w:val="24"/>
          <w:szCs w:val="24"/>
        </w:rPr>
        <w:t xml:space="preserve">Inscribir al recién nacido en los programas de crecimiento y desarrollo y vacunación. </w:t>
      </w:r>
    </w:p>
    <w:p w:rsidR="006F4E8F" w:rsidRDefault="00057C79" w:rsidP="00DE5396">
      <w:pPr>
        <w:pStyle w:val="Prrafodelista"/>
        <w:numPr>
          <w:ilvl w:val="0"/>
          <w:numId w:val="20"/>
        </w:numPr>
        <w:spacing w:after="0" w:line="240" w:lineRule="auto"/>
        <w:jc w:val="both"/>
        <w:rPr>
          <w:rFonts w:ascii="Arial" w:hAnsi="Arial" w:cs="Arial"/>
          <w:sz w:val="24"/>
          <w:szCs w:val="24"/>
        </w:rPr>
      </w:pPr>
      <w:r w:rsidRPr="006F4E8F">
        <w:rPr>
          <w:rFonts w:ascii="Arial" w:hAnsi="Arial" w:cs="Arial"/>
          <w:sz w:val="24"/>
          <w:szCs w:val="24"/>
        </w:rPr>
        <w:t xml:space="preserve">Estimular el fortalecimiento de los vínculos afectivos, autoestima y autocuidado como factores protectores contra la violencia intrafamiliar. </w:t>
      </w:r>
    </w:p>
    <w:p w:rsidR="006F4E8F" w:rsidRDefault="00057C79" w:rsidP="00DE5396">
      <w:pPr>
        <w:pStyle w:val="Prrafodelista"/>
        <w:numPr>
          <w:ilvl w:val="0"/>
          <w:numId w:val="20"/>
        </w:numPr>
        <w:spacing w:after="0" w:line="240" w:lineRule="auto"/>
        <w:jc w:val="both"/>
        <w:rPr>
          <w:rFonts w:ascii="Arial" w:hAnsi="Arial" w:cs="Arial"/>
          <w:sz w:val="24"/>
          <w:szCs w:val="24"/>
        </w:rPr>
      </w:pPr>
      <w:r w:rsidRPr="006F4E8F">
        <w:rPr>
          <w:rFonts w:ascii="Arial" w:hAnsi="Arial" w:cs="Arial"/>
          <w:sz w:val="24"/>
          <w:szCs w:val="24"/>
        </w:rPr>
        <w:t xml:space="preserve">Entregar el registro de nacido vivo y promover que se haga el registro civil del recién nacido en forma inmediata </w:t>
      </w:r>
    </w:p>
    <w:p w:rsidR="00057C79" w:rsidRDefault="00057C79" w:rsidP="00DE5396">
      <w:pPr>
        <w:pStyle w:val="Prrafodelista"/>
        <w:numPr>
          <w:ilvl w:val="0"/>
          <w:numId w:val="20"/>
        </w:numPr>
        <w:spacing w:after="0" w:line="240" w:lineRule="auto"/>
        <w:jc w:val="both"/>
        <w:rPr>
          <w:rFonts w:ascii="Arial" w:hAnsi="Arial" w:cs="Arial"/>
          <w:sz w:val="24"/>
          <w:szCs w:val="24"/>
        </w:rPr>
      </w:pPr>
      <w:r w:rsidRPr="006F4E8F">
        <w:rPr>
          <w:rFonts w:ascii="Arial" w:hAnsi="Arial" w:cs="Arial"/>
          <w:sz w:val="24"/>
          <w:szCs w:val="24"/>
        </w:rPr>
        <w:t xml:space="preserve">La gestante debe egresar con una cita médica ya establecida a fin de controlar el puerperio después de los primeros 7 días del parto, para determinar su evolución y detectar complicaciones relacionadas con </w:t>
      </w:r>
      <w:r w:rsidR="006F4E8F" w:rsidRPr="006F4E8F">
        <w:rPr>
          <w:rFonts w:ascii="Arial" w:hAnsi="Arial" w:cs="Arial"/>
          <w:sz w:val="24"/>
          <w:szCs w:val="24"/>
        </w:rPr>
        <w:t>el sitio operatorio, superficial o profundo</w:t>
      </w:r>
      <w:r w:rsidRPr="006F4E8F">
        <w:rPr>
          <w:rFonts w:ascii="Arial" w:hAnsi="Arial" w:cs="Arial"/>
          <w:sz w:val="24"/>
          <w:szCs w:val="24"/>
        </w:rPr>
        <w:t xml:space="preserve">. En caso que se haya formado </w:t>
      </w:r>
      <w:proofErr w:type="spellStart"/>
      <w:r w:rsidRPr="006F4E8F">
        <w:rPr>
          <w:rFonts w:ascii="Arial" w:hAnsi="Arial" w:cs="Arial"/>
          <w:sz w:val="24"/>
          <w:szCs w:val="24"/>
        </w:rPr>
        <w:t>seroma</w:t>
      </w:r>
      <w:proofErr w:type="spellEnd"/>
      <w:r w:rsidRPr="006F4E8F">
        <w:rPr>
          <w:rFonts w:ascii="Arial" w:hAnsi="Arial" w:cs="Arial"/>
          <w:sz w:val="24"/>
          <w:szCs w:val="24"/>
        </w:rPr>
        <w:t xml:space="preserve"> o hematoma que haya impedido la adecuada cicatrización de la herida, la sutura debe dejarse por más tiempo, lo suficiente para lograr una adecuada cicatrización.</w:t>
      </w:r>
    </w:p>
    <w:p w:rsidR="006F4E8F" w:rsidRPr="006F4E8F" w:rsidRDefault="006F4E8F" w:rsidP="006F4E8F">
      <w:pPr>
        <w:pStyle w:val="Prrafodelista"/>
        <w:spacing w:after="0" w:line="240" w:lineRule="auto"/>
        <w:jc w:val="both"/>
        <w:rPr>
          <w:rFonts w:ascii="Arial" w:hAnsi="Arial" w:cs="Arial"/>
          <w:sz w:val="24"/>
          <w:szCs w:val="24"/>
        </w:rPr>
      </w:pPr>
    </w:p>
    <w:p w:rsidR="00057C79" w:rsidRDefault="00057C79" w:rsidP="00524100">
      <w:pPr>
        <w:spacing w:after="0" w:line="240" w:lineRule="auto"/>
        <w:jc w:val="both"/>
        <w:rPr>
          <w:rFonts w:ascii="Arial" w:hAnsi="Arial" w:cs="Arial"/>
          <w:sz w:val="24"/>
          <w:szCs w:val="24"/>
        </w:rPr>
      </w:pPr>
      <w:r w:rsidRPr="00474168">
        <w:rPr>
          <w:rFonts w:ascii="Arial" w:hAnsi="Arial" w:cs="Arial"/>
          <w:sz w:val="24"/>
          <w:szCs w:val="24"/>
        </w:rPr>
        <w:t xml:space="preserve">Asesoría sobre el modo de nacimiento a una embarazada con cesárea previa se debe considerar: </w:t>
      </w:r>
    </w:p>
    <w:p w:rsidR="006F4E8F" w:rsidRDefault="006F4E8F" w:rsidP="00524100">
      <w:pPr>
        <w:spacing w:after="0" w:line="240" w:lineRule="auto"/>
        <w:jc w:val="both"/>
        <w:rPr>
          <w:rFonts w:ascii="Arial" w:hAnsi="Arial" w:cs="Arial"/>
          <w:sz w:val="24"/>
          <w:szCs w:val="24"/>
        </w:rPr>
      </w:pPr>
    </w:p>
    <w:p w:rsidR="006F4E8F" w:rsidRDefault="00057C79" w:rsidP="00DE5396">
      <w:pPr>
        <w:pStyle w:val="Prrafodelista"/>
        <w:numPr>
          <w:ilvl w:val="0"/>
          <w:numId w:val="21"/>
        </w:numPr>
        <w:spacing w:after="0" w:line="240" w:lineRule="auto"/>
        <w:jc w:val="both"/>
        <w:rPr>
          <w:rFonts w:ascii="Arial" w:hAnsi="Arial" w:cs="Arial"/>
          <w:sz w:val="24"/>
          <w:szCs w:val="24"/>
        </w:rPr>
      </w:pPr>
      <w:r w:rsidRPr="006F4E8F">
        <w:rPr>
          <w:rFonts w:ascii="Arial" w:hAnsi="Arial" w:cs="Arial"/>
          <w:sz w:val="24"/>
          <w:szCs w:val="24"/>
        </w:rPr>
        <w:t xml:space="preserve">Preferencias y prioridades maternas </w:t>
      </w:r>
    </w:p>
    <w:p w:rsidR="006F4E8F" w:rsidRDefault="00057C79" w:rsidP="00DE5396">
      <w:pPr>
        <w:pStyle w:val="Prrafodelista"/>
        <w:numPr>
          <w:ilvl w:val="0"/>
          <w:numId w:val="21"/>
        </w:numPr>
        <w:spacing w:after="0" w:line="240" w:lineRule="auto"/>
        <w:jc w:val="both"/>
        <w:rPr>
          <w:rFonts w:ascii="Arial" w:hAnsi="Arial" w:cs="Arial"/>
          <w:sz w:val="24"/>
          <w:szCs w:val="24"/>
        </w:rPr>
      </w:pPr>
      <w:r w:rsidRPr="006F4E8F">
        <w:rPr>
          <w:rFonts w:ascii="Arial" w:hAnsi="Arial" w:cs="Arial"/>
          <w:sz w:val="24"/>
          <w:szCs w:val="24"/>
        </w:rPr>
        <w:t xml:space="preserve">Los riesgos y beneficios de la repetición de la cesárea. </w:t>
      </w:r>
    </w:p>
    <w:p w:rsidR="006F4E8F" w:rsidRDefault="00057C79" w:rsidP="00DE5396">
      <w:pPr>
        <w:pStyle w:val="Prrafodelista"/>
        <w:numPr>
          <w:ilvl w:val="0"/>
          <w:numId w:val="21"/>
        </w:numPr>
        <w:spacing w:after="0" w:line="240" w:lineRule="auto"/>
        <w:jc w:val="both"/>
        <w:rPr>
          <w:rFonts w:ascii="Arial" w:hAnsi="Arial" w:cs="Arial"/>
          <w:sz w:val="24"/>
          <w:szCs w:val="24"/>
        </w:rPr>
      </w:pPr>
      <w:r w:rsidRPr="006F4E8F">
        <w:rPr>
          <w:rFonts w:ascii="Arial" w:hAnsi="Arial" w:cs="Arial"/>
          <w:sz w:val="24"/>
          <w:szCs w:val="24"/>
        </w:rPr>
        <w:t xml:space="preserve">Los riesgos y beneficios del parto vaginal planificado después de la cesárea, incluyendo el riesgo de cesárea no planificada. </w:t>
      </w:r>
    </w:p>
    <w:p w:rsidR="00057C79" w:rsidRDefault="00057C79" w:rsidP="00DE5396">
      <w:pPr>
        <w:pStyle w:val="Prrafodelista"/>
        <w:numPr>
          <w:ilvl w:val="0"/>
          <w:numId w:val="21"/>
        </w:numPr>
        <w:spacing w:after="0" w:line="240" w:lineRule="auto"/>
        <w:jc w:val="both"/>
        <w:rPr>
          <w:rFonts w:ascii="Arial" w:hAnsi="Arial" w:cs="Arial"/>
          <w:sz w:val="24"/>
          <w:szCs w:val="24"/>
        </w:rPr>
      </w:pPr>
      <w:r w:rsidRPr="006F4E8F">
        <w:rPr>
          <w:rFonts w:ascii="Arial" w:hAnsi="Arial" w:cs="Arial"/>
          <w:sz w:val="24"/>
          <w:szCs w:val="24"/>
        </w:rPr>
        <w:lastRenderedPageBreak/>
        <w:t xml:space="preserve">Informar a las mujeres que han tenido hasta cuatro cesáreas que el riesgo de fiebre, lesiones en la vejiga y heridas quirúrgicas no varía con la vía de parto planificada (cesárea o parto normal) y que el riesgo de ruptura uterina, aunque más alta (0,3%), es raro si se da un parto vaginal. </w:t>
      </w:r>
    </w:p>
    <w:p w:rsidR="006F4E8F" w:rsidRPr="006F4E8F" w:rsidRDefault="006F4E8F" w:rsidP="006F4E8F">
      <w:pPr>
        <w:pStyle w:val="Prrafodelista"/>
        <w:spacing w:after="0" w:line="240" w:lineRule="auto"/>
        <w:jc w:val="both"/>
        <w:rPr>
          <w:rFonts w:ascii="Arial" w:hAnsi="Arial" w:cs="Arial"/>
          <w:sz w:val="24"/>
          <w:szCs w:val="24"/>
        </w:rPr>
      </w:pPr>
    </w:p>
    <w:p w:rsidR="005E17EA" w:rsidRPr="00474168" w:rsidRDefault="002A68DD" w:rsidP="00524100">
      <w:pPr>
        <w:spacing w:line="240" w:lineRule="auto"/>
        <w:jc w:val="both"/>
        <w:rPr>
          <w:rFonts w:ascii="Arial" w:hAnsi="Arial" w:cs="Arial"/>
          <w:sz w:val="24"/>
          <w:szCs w:val="24"/>
        </w:rPr>
      </w:pPr>
      <w:r w:rsidRPr="00474168">
        <w:rPr>
          <w:rFonts w:ascii="Arial" w:hAnsi="Arial" w:cs="Arial"/>
          <w:sz w:val="24"/>
          <w:szCs w:val="24"/>
        </w:rPr>
        <w:t xml:space="preserve">Retiro de puntos de piel en un intervalo no menor de una semana, momento en que se debe evaluar la paciente </w:t>
      </w:r>
    </w:p>
    <w:p w:rsidR="005E17EA" w:rsidRPr="00474168" w:rsidRDefault="005E17EA" w:rsidP="00DE5396">
      <w:pPr>
        <w:pStyle w:val="Ttulo1"/>
        <w:numPr>
          <w:ilvl w:val="0"/>
          <w:numId w:val="7"/>
        </w:numPr>
        <w:spacing w:after="240"/>
      </w:pPr>
      <w:bookmarkStart w:id="91" w:name="_Toc517099717"/>
      <w:r w:rsidRPr="00474168">
        <w:t>SITUACIONES ESPECIALES</w:t>
      </w:r>
      <w:bookmarkEnd w:id="91"/>
    </w:p>
    <w:p w:rsidR="00DA2E7A" w:rsidRPr="006F4E8F" w:rsidRDefault="005E17EA" w:rsidP="00DE5396">
      <w:pPr>
        <w:pStyle w:val="Prrafodelista"/>
        <w:numPr>
          <w:ilvl w:val="0"/>
          <w:numId w:val="22"/>
        </w:numPr>
        <w:spacing w:line="240" w:lineRule="auto"/>
        <w:jc w:val="both"/>
        <w:rPr>
          <w:rFonts w:ascii="Arial" w:hAnsi="Arial" w:cs="Arial"/>
          <w:sz w:val="24"/>
          <w:szCs w:val="24"/>
        </w:rPr>
      </w:pPr>
      <w:r w:rsidRPr="006F4E8F">
        <w:rPr>
          <w:rFonts w:ascii="Arial" w:hAnsi="Arial" w:cs="Arial"/>
          <w:b/>
          <w:sz w:val="24"/>
          <w:szCs w:val="24"/>
        </w:rPr>
        <w:t>Anestesia para cesárea:</w:t>
      </w:r>
      <w:r w:rsidRPr="006F4E8F">
        <w:rPr>
          <w:rFonts w:ascii="Arial" w:hAnsi="Arial" w:cs="Arial"/>
          <w:sz w:val="24"/>
          <w:szCs w:val="24"/>
        </w:rPr>
        <w:t xml:space="preserve"> </w:t>
      </w:r>
      <w:r w:rsidR="00912E50" w:rsidRPr="006F4E8F">
        <w:rPr>
          <w:rFonts w:ascii="Arial" w:hAnsi="Arial" w:cs="Arial"/>
          <w:sz w:val="24"/>
          <w:szCs w:val="24"/>
        </w:rPr>
        <w:t>Las embarazadas que van a ser sometidas a una cesárea deben ser informadas sobre los diferentes tipos de analgesia post- cesárea.</w:t>
      </w:r>
      <w:r w:rsidR="006F4E8F">
        <w:rPr>
          <w:rFonts w:ascii="Arial" w:hAnsi="Arial" w:cs="Arial"/>
          <w:sz w:val="24"/>
          <w:szCs w:val="24"/>
        </w:rPr>
        <w:t xml:space="preserve"> </w:t>
      </w:r>
      <w:r w:rsidR="00912E50" w:rsidRPr="006F4E8F">
        <w:rPr>
          <w:rFonts w:ascii="Arial" w:hAnsi="Arial" w:cs="Arial"/>
          <w:sz w:val="24"/>
          <w:szCs w:val="24"/>
        </w:rPr>
        <w:t xml:space="preserve">Se </w:t>
      </w:r>
      <w:r w:rsidR="006F4E8F" w:rsidRPr="006F4E8F">
        <w:rPr>
          <w:rFonts w:ascii="Arial" w:hAnsi="Arial" w:cs="Arial"/>
          <w:sz w:val="24"/>
          <w:szCs w:val="24"/>
        </w:rPr>
        <w:t>recomienda</w:t>
      </w:r>
      <w:r w:rsidR="00912E50" w:rsidRPr="006F4E8F">
        <w:rPr>
          <w:rFonts w:ascii="Arial" w:hAnsi="Arial" w:cs="Arial"/>
          <w:sz w:val="24"/>
          <w:szCs w:val="24"/>
        </w:rPr>
        <w:t xml:space="preserve"> ofrecer anestesia regional porque es más segura y produce menos morbilidad materna y neonatal que la anestesia general. Esto incluye a mujeres que tienen un diagnóstico de placenta previa. A éstas mujeres se les debe ofrecer efedrina intravenosa o </w:t>
      </w:r>
      <w:proofErr w:type="spellStart"/>
      <w:r w:rsidR="00912E50" w:rsidRPr="006F4E8F">
        <w:rPr>
          <w:rFonts w:ascii="Arial" w:hAnsi="Arial" w:cs="Arial"/>
          <w:sz w:val="24"/>
          <w:szCs w:val="24"/>
        </w:rPr>
        <w:t>fenilefrina</w:t>
      </w:r>
      <w:proofErr w:type="spellEnd"/>
      <w:r w:rsidR="00912E50" w:rsidRPr="006F4E8F">
        <w:rPr>
          <w:rFonts w:ascii="Arial" w:hAnsi="Arial" w:cs="Arial"/>
          <w:sz w:val="24"/>
          <w:szCs w:val="24"/>
        </w:rPr>
        <w:t xml:space="preserve">*, y el volumen de precarga con cristaloides o coloides para reducir el riesgo de hipotensión que ocurre durante la cesárea. Cada centro obstétrico debería tener un coche de vía aérea con </w:t>
      </w:r>
      <w:proofErr w:type="spellStart"/>
      <w:r w:rsidR="00912E50" w:rsidRPr="006F4E8F">
        <w:rPr>
          <w:rFonts w:ascii="Arial" w:hAnsi="Arial" w:cs="Arial"/>
          <w:sz w:val="24"/>
          <w:szCs w:val="24"/>
        </w:rPr>
        <w:t>fibrobroncoscopio</w:t>
      </w:r>
      <w:proofErr w:type="spellEnd"/>
      <w:r w:rsidR="00912E50" w:rsidRPr="006F4E8F">
        <w:rPr>
          <w:rFonts w:ascii="Arial" w:hAnsi="Arial" w:cs="Arial"/>
          <w:sz w:val="24"/>
          <w:szCs w:val="24"/>
        </w:rPr>
        <w:t xml:space="preserve"> para la intubación fallida dura</w:t>
      </w:r>
      <w:r w:rsidR="00DA2E7A" w:rsidRPr="006F4E8F">
        <w:rPr>
          <w:rFonts w:ascii="Arial" w:hAnsi="Arial" w:cs="Arial"/>
          <w:sz w:val="24"/>
          <w:szCs w:val="24"/>
        </w:rPr>
        <w:t>nte anestesia obstétrica.</w:t>
      </w:r>
      <w:r w:rsidR="006F4E8F">
        <w:rPr>
          <w:rFonts w:ascii="Arial" w:hAnsi="Arial" w:cs="Arial"/>
          <w:sz w:val="24"/>
          <w:szCs w:val="24"/>
        </w:rPr>
        <w:t xml:space="preserve"> </w:t>
      </w:r>
      <w:r w:rsidR="00912E50" w:rsidRPr="006F4E8F">
        <w:rPr>
          <w:rFonts w:ascii="Arial" w:hAnsi="Arial" w:cs="Arial"/>
          <w:sz w:val="24"/>
          <w:szCs w:val="24"/>
        </w:rPr>
        <w:t>Para reducir el riesgo de neumonitis por aspiración se recomienda ofrecer antiácidos y medicamentos como los antagonistas del receptor H2 (</w:t>
      </w:r>
      <w:proofErr w:type="spellStart"/>
      <w:r w:rsidR="00912E50" w:rsidRPr="006F4E8F">
        <w:rPr>
          <w:rFonts w:ascii="Arial" w:hAnsi="Arial" w:cs="Arial"/>
          <w:sz w:val="24"/>
          <w:szCs w:val="24"/>
        </w:rPr>
        <w:t>ranitidina</w:t>
      </w:r>
      <w:proofErr w:type="spellEnd"/>
      <w:r w:rsidR="00912E50" w:rsidRPr="006F4E8F">
        <w:rPr>
          <w:rFonts w:ascii="Arial" w:hAnsi="Arial" w:cs="Arial"/>
          <w:sz w:val="24"/>
          <w:szCs w:val="24"/>
        </w:rPr>
        <w:t>) o los inhibidores de la bomba de protones (omeprazol) para reducir los volúmenes gástricos y la acidez antes de la cesárea. Se recomienda ofrecer antieméticos (</w:t>
      </w:r>
      <w:proofErr w:type="spellStart"/>
      <w:r w:rsidR="00912E50" w:rsidRPr="006F4E8F">
        <w:rPr>
          <w:rFonts w:ascii="Arial" w:hAnsi="Arial" w:cs="Arial"/>
          <w:sz w:val="24"/>
          <w:szCs w:val="24"/>
        </w:rPr>
        <w:t>metoclopramida</w:t>
      </w:r>
      <w:proofErr w:type="spellEnd"/>
      <w:r w:rsidR="00912E50" w:rsidRPr="006F4E8F">
        <w:rPr>
          <w:rFonts w:ascii="Arial" w:hAnsi="Arial" w:cs="Arial"/>
          <w:sz w:val="24"/>
          <w:szCs w:val="24"/>
        </w:rPr>
        <w:t xml:space="preserve"> u </w:t>
      </w:r>
      <w:proofErr w:type="spellStart"/>
      <w:r w:rsidR="00912E50" w:rsidRPr="006F4E8F">
        <w:rPr>
          <w:rFonts w:ascii="Arial" w:hAnsi="Arial" w:cs="Arial"/>
          <w:sz w:val="24"/>
          <w:szCs w:val="24"/>
        </w:rPr>
        <w:t>ondansetrón</w:t>
      </w:r>
      <w:proofErr w:type="spellEnd"/>
      <w:r w:rsidR="00912E50" w:rsidRPr="006F4E8F">
        <w:rPr>
          <w:rFonts w:ascii="Arial" w:hAnsi="Arial" w:cs="Arial"/>
          <w:sz w:val="24"/>
          <w:szCs w:val="24"/>
        </w:rPr>
        <w:t xml:space="preserve">) para reducir las náuseas y los vómitos durante la cesárea. </w:t>
      </w:r>
    </w:p>
    <w:p w:rsidR="00CB1709" w:rsidRPr="00474168" w:rsidRDefault="00912E50" w:rsidP="006F4E8F">
      <w:pPr>
        <w:spacing w:line="240" w:lineRule="auto"/>
        <w:ind w:left="708"/>
        <w:jc w:val="both"/>
        <w:rPr>
          <w:rFonts w:ascii="Arial" w:hAnsi="Arial" w:cs="Arial"/>
          <w:sz w:val="24"/>
          <w:szCs w:val="24"/>
        </w:rPr>
      </w:pPr>
      <w:r w:rsidRPr="00474168">
        <w:rPr>
          <w:rFonts w:ascii="Arial" w:hAnsi="Arial" w:cs="Arial"/>
          <w:sz w:val="24"/>
          <w:szCs w:val="24"/>
        </w:rPr>
        <w:t xml:space="preserve">La anestesia general para la cesárea no planificada debe incluir </w:t>
      </w:r>
      <w:proofErr w:type="spellStart"/>
      <w:r w:rsidRPr="00474168">
        <w:rPr>
          <w:rFonts w:ascii="Arial" w:hAnsi="Arial" w:cs="Arial"/>
          <w:sz w:val="24"/>
          <w:szCs w:val="24"/>
        </w:rPr>
        <w:t>preoxigenación</w:t>
      </w:r>
      <w:proofErr w:type="spellEnd"/>
      <w:r w:rsidRPr="00474168">
        <w:rPr>
          <w:rFonts w:ascii="Arial" w:hAnsi="Arial" w:cs="Arial"/>
          <w:sz w:val="24"/>
          <w:szCs w:val="24"/>
        </w:rPr>
        <w:t xml:space="preserve">, la presión sobre el cricoides e inducción de secuencia rápida para reducir el riesgo de aspiración. Se recomienda utilizar efedrina intravenosa cloruro de sodio o lactato de </w:t>
      </w:r>
      <w:proofErr w:type="spellStart"/>
      <w:r w:rsidRPr="00474168">
        <w:rPr>
          <w:rFonts w:ascii="Arial" w:hAnsi="Arial" w:cs="Arial"/>
          <w:sz w:val="24"/>
          <w:szCs w:val="24"/>
        </w:rPr>
        <w:t>ringer</w:t>
      </w:r>
      <w:proofErr w:type="spellEnd"/>
      <w:r w:rsidRPr="00474168">
        <w:rPr>
          <w:rFonts w:ascii="Arial" w:hAnsi="Arial" w:cs="Arial"/>
          <w:sz w:val="24"/>
          <w:szCs w:val="24"/>
        </w:rPr>
        <w:t xml:space="preserve"> para reducir el riesgo de hipotensión que ocurre durante la cesárea. La mesa de operaciones para la cesárea debe tener una inclinación lateral (derecha o izquierda) de 15 º, ya que esto reduce la hipotensión materna. </w:t>
      </w:r>
    </w:p>
    <w:p w:rsidR="00DA2E7A" w:rsidRPr="006F4E8F" w:rsidRDefault="00912E50" w:rsidP="00DE5396">
      <w:pPr>
        <w:pStyle w:val="Prrafodelista"/>
        <w:numPr>
          <w:ilvl w:val="0"/>
          <w:numId w:val="22"/>
        </w:numPr>
        <w:spacing w:line="240" w:lineRule="auto"/>
        <w:jc w:val="both"/>
        <w:rPr>
          <w:rFonts w:ascii="Arial" w:hAnsi="Arial" w:cs="Arial"/>
          <w:sz w:val="24"/>
          <w:szCs w:val="24"/>
        </w:rPr>
      </w:pPr>
      <w:r w:rsidRPr="006F4E8F">
        <w:rPr>
          <w:rFonts w:ascii="Arial" w:hAnsi="Arial" w:cs="Arial"/>
          <w:b/>
          <w:sz w:val="24"/>
          <w:szCs w:val="24"/>
        </w:rPr>
        <w:t>Atención del recién nacido</w:t>
      </w:r>
      <w:r w:rsidRPr="006F4E8F">
        <w:rPr>
          <w:rFonts w:ascii="Arial" w:hAnsi="Arial" w:cs="Arial"/>
          <w:sz w:val="24"/>
          <w:szCs w:val="24"/>
        </w:rPr>
        <w:t xml:space="preserve"> Un médico debidamente capacitado en la reanimación del recién nacido debe estar presente en todas las cesárea, pero si hay evidencia de compromiso fetal debe estar presentes dos especialistas con experiencia en reanimación </w:t>
      </w:r>
      <w:proofErr w:type="spellStart"/>
      <w:r w:rsidRPr="006F4E8F">
        <w:rPr>
          <w:rFonts w:ascii="Arial" w:hAnsi="Arial" w:cs="Arial"/>
          <w:sz w:val="24"/>
          <w:szCs w:val="24"/>
        </w:rPr>
        <w:t>cardio</w:t>
      </w:r>
      <w:proofErr w:type="spellEnd"/>
      <w:r w:rsidRPr="006F4E8F">
        <w:rPr>
          <w:rFonts w:ascii="Arial" w:hAnsi="Arial" w:cs="Arial"/>
          <w:sz w:val="24"/>
          <w:szCs w:val="24"/>
        </w:rPr>
        <w:t>-pulmonar neonatal. Los recién nacidos por cesárea son más propensos a tener una temperatura corporal más baja y los cuidados térmicos deben estar de acuerdo con las buenas prácticas de atención térmica del recién nacido, incl</w:t>
      </w:r>
      <w:r w:rsidR="00DA2E7A" w:rsidRPr="006F4E8F">
        <w:rPr>
          <w:rFonts w:ascii="Arial" w:hAnsi="Arial" w:cs="Arial"/>
          <w:sz w:val="24"/>
          <w:szCs w:val="24"/>
        </w:rPr>
        <w:t xml:space="preserve">uyendo el método canguro. </w:t>
      </w:r>
      <w:r w:rsidRPr="006F4E8F">
        <w:rPr>
          <w:rFonts w:ascii="Arial" w:hAnsi="Arial" w:cs="Arial"/>
          <w:sz w:val="24"/>
          <w:szCs w:val="24"/>
        </w:rPr>
        <w:t xml:space="preserve">Se recomienda fomentar y facilitar el contacto temprano piel con piel entre la mujer y su bebé, ya que mejora la </w:t>
      </w:r>
      <w:r w:rsidRPr="006F4E8F">
        <w:rPr>
          <w:rFonts w:ascii="Arial" w:hAnsi="Arial" w:cs="Arial"/>
          <w:sz w:val="24"/>
          <w:szCs w:val="24"/>
        </w:rPr>
        <w:lastRenderedPageBreak/>
        <w:t xml:space="preserve">percepción materna del niño, las habilidades maternas, la lactancia y brinda confort al bebé. Se recomienda ofrecer apoyo adicional para comenzar la lactancia materna tan pronto como sea posible después del nacimiento de su bebé. Esto se debe a que las mujeres que han tenido una cesárea tienen menos probabilidades de comenzar la lactancia materna en las primeras horas después del nacimiento, pero, cuando se establece la lactancia materna, son más propensos a continuar con la misma tal como las mujeres que tienen un parto vaginal. </w:t>
      </w:r>
    </w:p>
    <w:p w:rsidR="00785399" w:rsidRPr="006F4E8F" w:rsidRDefault="006F4E8F" w:rsidP="00DE5396">
      <w:pPr>
        <w:pStyle w:val="Ttulo1"/>
        <w:numPr>
          <w:ilvl w:val="0"/>
          <w:numId w:val="7"/>
        </w:numPr>
      </w:pPr>
      <w:bookmarkStart w:id="92" w:name="_Toc517099718"/>
      <w:r w:rsidRPr="006F4E8F">
        <w:t>FLUJOGRAMA</w:t>
      </w:r>
      <w:bookmarkEnd w:id="92"/>
    </w:p>
    <w:p w:rsidR="006F4E8F" w:rsidRDefault="006F4E8F" w:rsidP="00D41C26">
      <w:pPr>
        <w:rPr>
          <w:rFonts w:ascii="Arial" w:hAnsi="Arial" w:cs="Arial"/>
          <w:sz w:val="24"/>
          <w:szCs w:val="24"/>
          <w:lang w:eastAsia="es-CO"/>
        </w:rPr>
      </w:pPr>
    </w:p>
    <w:p w:rsidR="00D41C26" w:rsidRPr="00474168" w:rsidRDefault="00D41C26"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61312" behindDoc="0" locked="0" layoutInCell="1" allowOverlap="1" wp14:anchorId="426ACAF6" wp14:editId="15F911CB">
                <wp:simplePos x="0" y="0"/>
                <wp:positionH relativeFrom="column">
                  <wp:posOffset>2367915</wp:posOffset>
                </wp:positionH>
                <wp:positionV relativeFrom="paragraph">
                  <wp:posOffset>31115</wp:posOffset>
                </wp:positionV>
                <wp:extent cx="1398050" cy="333375"/>
                <wp:effectExtent l="0" t="0" r="12065" b="28575"/>
                <wp:wrapNone/>
                <wp:docPr id="10" name="Rectángulo 10"/>
                <wp:cNvGraphicFramePr/>
                <a:graphic xmlns:a="http://schemas.openxmlformats.org/drawingml/2006/main">
                  <a:graphicData uri="http://schemas.microsoft.com/office/word/2010/wordprocessingShape">
                    <wps:wsp>
                      <wps:cNvSpPr/>
                      <wps:spPr>
                        <a:xfrm>
                          <a:off x="0" y="0"/>
                          <a:ext cx="1398050" cy="333375"/>
                        </a:xfrm>
                        <a:prstGeom prst="rect">
                          <a:avLst/>
                        </a:prstGeom>
                      </wps:spPr>
                      <wps:style>
                        <a:lnRef idx="2">
                          <a:schemeClr val="dk1"/>
                        </a:lnRef>
                        <a:fillRef idx="1">
                          <a:schemeClr val="lt1"/>
                        </a:fillRef>
                        <a:effectRef idx="0">
                          <a:schemeClr val="dk1"/>
                        </a:effectRef>
                        <a:fontRef idx="minor">
                          <a:schemeClr val="dk1"/>
                        </a:fontRef>
                      </wps:style>
                      <wps:txbx>
                        <w:txbxContent>
                          <w:p w:rsidR="00D41C26" w:rsidRPr="00530790" w:rsidRDefault="00D41C26" w:rsidP="00D41C26">
                            <w:pPr>
                              <w:jc w:val="center"/>
                              <w:rPr>
                                <w:rFonts w:ascii="Arial" w:hAnsi="Arial" w:cs="Arial"/>
                                <w:sz w:val="16"/>
                                <w:szCs w:val="16"/>
                              </w:rPr>
                            </w:pPr>
                            <w:r w:rsidRPr="00530790">
                              <w:rPr>
                                <w:rFonts w:ascii="Arial" w:hAnsi="Arial" w:cs="Arial"/>
                                <w:sz w:val="16"/>
                                <w:szCs w:val="16"/>
                              </w:rPr>
                              <w:t>INDICACION CESAREA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ángulo 10" o:spid="_x0000_s1026" style="position:absolute;margin-left:186.45pt;margin-top:2.45pt;width:110.1pt;height:26.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" fillcolor="white [3201]" strokecolor="black [3200]" strokeweight="1pt">
                <v:textbox>
                  <w:txbxContent>
                    <w:p w:rsidR="00D41C26" w:rsidRPr="00530790" w:rsidRDefault="00D41C26" w:rsidP="00D41C26">
                      <w:pPr>
                        <w:jc w:val="center"/>
                        <w:rPr>
                          <w:rFonts w:ascii="Arial" w:hAnsi="Arial" w:cs="Arial"/>
                          <w:sz w:val="16"/>
                          <w:szCs w:val="16"/>
                        </w:rPr>
                      </w:pPr>
                      <w:r w:rsidRPr="00530790">
                        <w:rPr>
                          <w:rFonts w:ascii="Arial" w:hAnsi="Arial" w:cs="Arial"/>
                          <w:sz w:val="16"/>
                          <w:szCs w:val="16"/>
                        </w:rPr>
                        <w:t>INDICACION CESAREA</w:t>
                      </w:r>
                    </w:p>
                  </w:txbxContent>
                </v:textbox>
              </v:rect>
            </w:pict>
          </mc:Fallback>
        </mc:AlternateContent>
      </w:r>
    </w:p>
    <w:p w:rsidR="00D41C26" w:rsidRPr="00474168" w:rsidRDefault="00530790"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63360" behindDoc="0" locked="0" layoutInCell="1" allowOverlap="1" wp14:anchorId="1BC11A42" wp14:editId="5A191F7B">
                <wp:simplePos x="0" y="0"/>
                <wp:positionH relativeFrom="column">
                  <wp:posOffset>2291715</wp:posOffset>
                </wp:positionH>
                <wp:positionV relativeFrom="paragraph">
                  <wp:posOffset>283845</wp:posOffset>
                </wp:positionV>
                <wp:extent cx="1548130" cy="333375"/>
                <wp:effectExtent l="0" t="0" r="13970" b="28575"/>
                <wp:wrapNone/>
                <wp:docPr id="11" name="Rectángulo 11"/>
                <wp:cNvGraphicFramePr/>
                <a:graphic xmlns:a="http://schemas.openxmlformats.org/drawingml/2006/main">
                  <a:graphicData uri="http://schemas.microsoft.com/office/word/2010/wordprocessingShape">
                    <wps:wsp>
                      <wps:cNvSpPr/>
                      <wps:spPr>
                        <a:xfrm>
                          <a:off x="0" y="0"/>
                          <a:ext cx="1548130" cy="333375"/>
                        </a:xfrm>
                        <a:prstGeom prst="rect">
                          <a:avLst/>
                        </a:prstGeom>
                      </wps:spPr>
                      <wps:style>
                        <a:lnRef idx="2">
                          <a:schemeClr val="dk1"/>
                        </a:lnRef>
                        <a:fillRef idx="1">
                          <a:schemeClr val="lt1"/>
                        </a:fillRef>
                        <a:effectRef idx="0">
                          <a:schemeClr val="dk1"/>
                        </a:effectRef>
                        <a:fontRef idx="minor">
                          <a:schemeClr val="dk1"/>
                        </a:fontRef>
                      </wps:style>
                      <wps:txbx>
                        <w:txbxContent>
                          <w:p w:rsidR="00D41C26" w:rsidRPr="00530790" w:rsidRDefault="00D41C26" w:rsidP="00D41C26">
                            <w:pPr>
                              <w:jc w:val="center"/>
                              <w:rPr>
                                <w:rFonts w:ascii="Arial" w:hAnsi="Arial" w:cs="Arial"/>
                                <w:sz w:val="16"/>
                                <w:szCs w:val="16"/>
                              </w:rPr>
                            </w:pPr>
                            <w:r w:rsidRPr="00530790">
                              <w:rPr>
                                <w:rFonts w:ascii="Arial" w:hAnsi="Arial" w:cs="Arial"/>
                                <w:sz w:val="16"/>
                                <w:szCs w:val="16"/>
                              </w:rPr>
                              <w:t>CONSENTIMIENTO INFORMADO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1" o:spid="_x0000_s1027" style="position:absolute;margin-left:180.45pt;margin-top:22.35pt;width:121.9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" fillcolor="white [3201]" strokecolor="black [3200]" strokeweight="1pt">
                <v:textbox>
                  <w:txbxContent>
                    <w:p w:rsidR="00D41C26" w:rsidRPr="00530790" w:rsidRDefault="00D41C26" w:rsidP="00D41C26">
                      <w:pPr>
                        <w:jc w:val="center"/>
                        <w:rPr>
                          <w:rFonts w:ascii="Arial" w:hAnsi="Arial" w:cs="Arial"/>
                          <w:sz w:val="16"/>
                          <w:szCs w:val="16"/>
                        </w:rPr>
                      </w:pPr>
                      <w:r w:rsidRPr="00530790">
                        <w:rPr>
                          <w:rFonts w:ascii="Arial" w:hAnsi="Arial" w:cs="Arial"/>
                          <w:sz w:val="16"/>
                          <w:szCs w:val="16"/>
                        </w:rPr>
                        <w:t>CONSENTIMIENTO INFORMADO</w:t>
                      </w:r>
                    </w:p>
                  </w:txbxContent>
                </v:textbox>
              </v:rect>
            </w:pict>
          </mc:Fallback>
        </mc:AlternateContent>
      </w:r>
      <w:r w:rsidR="0078162D" w:rsidRPr="00474168">
        <w:rPr>
          <w:rFonts w:ascii="Arial" w:hAnsi="Arial" w:cs="Arial"/>
          <w:noProof/>
          <w:sz w:val="24"/>
          <w:szCs w:val="24"/>
          <w:lang w:eastAsia="es-CO"/>
        </w:rPr>
        <mc:AlternateContent>
          <mc:Choice Requires="wps">
            <w:drawing>
              <wp:anchor distT="0" distB="0" distL="114300" distR="114300" simplePos="0" relativeHeight="251686912" behindDoc="0" locked="0" layoutInCell="1" allowOverlap="1" wp14:anchorId="68F3F12C" wp14:editId="71782110">
                <wp:simplePos x="0" y="0"/>
                <wp:positionH relativeFrom="column">
                  <wp:posOffset>3060700</wp:posOffset>
                </wp:positionH>
                <wp:positionV relativeFrom="paragraph">
                  <wp:posOffset>66040</wp:posOffset>
                </wp:positionV>
                <wp:extent cx="0" cy="219154"/>
                <wp:effectExtent l="76200" t="0" r="76200" b="47625"/>
                <wp:wrapNone/>
                <wp:docPr id="25" name="Conector recto de flecha 25"/>
                <wp:cNvGraphicFramePr/>
                <a:graphic xmlns:a="http://schemas.openxmlformats.org/drawingml/2006/main">
                  <a:graphicData uri="http://schemas.microsoft.com/office/word/2010/wordprocessingShape">
                    <wps:wsp>
                      <wps:cNvCnPr/>
                      <wps:spPr>
                        <a:xfrm>
                          <a:off x="0" y="0"/>
                          <a:ext cx="0" cy="2191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Conector recto de flecha 25" o:spid="_x0000_s1026" type="#_x0000_t32" style="position:absolute;margin-left:241pt;margin-top:5.2pt;width:0;height:17.2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" strokecolor="black [3200]" strokeweight=".5pt">
                <v:stroke endarrow="block" joinstyle="miter"/>
              </v:shape>
            </w:pict>
          </mc:Fallback>
        </mc:AlternateContent>
      </w:r>
    </w:p>
    <w:p w:rsidR="00D41C26" w:rsidRPr="00474168" w:rsidRDefault="006F4E8F"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88960" behindDoc="0" locked="0" layoutInCell="1" allowOverlap="1" wp14:anchorId="28995B39" wp14:editId="1E4D6FA7">
                <wp:simplePos x="0" y="0"/>
                <wp:positionH relativeFrom="column">
                  <wp:posOffset>3060065</wp:posOffset>
                </wp:positionH>
                <wp:positionV relativeFrom="paragraph">
                  <wp:posOffset>283210</wp:posOffset>
                </wp:positionV>
                <wp:extent cx="0" cy="219075"/>
                <wp:effectExtent l="76200" t="0" r="76200" b="47625"/>
                <wp:wrapNone/>
                <wp:docPr id="26" name="Conector recto de flecha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Conector recto de flecha 26" o:spid="_x0000_s1026" type="#_x0000_t32" style="position:absolute;margin-left:240.95pt;margin-top:22.3pt;width:0;height:17.2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" strokecolor="black [3200]" strokeweight=".5pt">
                <v:stroke endarrow="block" joinstyle="miter"/>
              </v:shape>
            </w:pict>
          </mc:Fallback>
        </mc:AlternateContent>
      </w:r>
    </w:p>
    <w:p w:rsidR="00D41C26" w:rsidRPr="00474168" w:rsidRDefault="006F4E8F"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65408" behindDoc="0" locked="0" layoutInCell="1" allowOverlap="1" wp14:anchorId="495C31BC" wp14:editId="70ECE843">
                <wp:simplePos x="0" y="0"/>
                <wp:positionH relativeFrom="column">
                  <wp:posOffset>2369820</wp:posOffset>
                </wp:positionH>
                <wp:positionV relativeFrom="paragraph">
                  <wp:posOffset>230505</wp:posOffset>
                </wp:positionV>
                <wp:extent cx="1397635" cy="233680"/>
                <wp:effectExtent l="0" t="0" r="12065" b="13970"/>
                <wp:wrapNone/>
                <wp:docPr id="12" name="Rectángulo 12"/>
                <wp:cNvGraphicFramePr/>
                <a:graphic xmlns:a="http://schemas.openxmlformats.org/drawingml/2006/main">
                  <a:graphicData uri="http://schemas.microsoft.com/office/word/2010/wordprocessingShape">
                    <wps:wsp>
                      <wps:cNvSpPr/>
                      <wps:spPr>
                        <a:xfrm>
                          <a:off x="0" y="0"/>
                          <a:ext cx="1397635" cy="233680"/>
                        </a:xfrm>
                        <a:prstGeom prst="rect">
                          <a:avLst/>
                        </a:prstGeom>
                      </wps:spPr>
                      <wps:style>
                        <a:lnRef idx="2">
                          <a:schemeClr val="dk1"/>
                        </a:lnRef>
                        <a:fillRef idx="1">
                          <a:schemeClr val="lt1"/>
                        </a:fillRef>
                        <a:effectRef idx="0">
                          <a:schemeClr val="dk1"/>
                        </a:effectRef>
                        <a:fontRef idx="minor">
                          <a:schemeClr val="dk1"/>
                        </a:fontRef>
                      </wps:style>
                      <wps:txbx>
                        <w:txbxContent>
                          <w:p w:rsidR="00D41C26" w:rsidRPr="00530790" w:rsidRDefault="00D41C26" w:rsidP="00D41C26">
                            <w:pPr>
                              <w:jc w:val="center"/>
                              <w:rPr>
                                <w:rFonts w:ascii="Arial" w:hAnsi="Arial" w:cs="Arial"/>
                                <w:sz w:val="16"/>
                                <w:szCs w:val="16"/>
                              </w:rPr>
                            </w:pPr>
                            <w:r w:rsidRPr="00530790">
                              <w:rPr>
                                <w:rFonts w:ascii="Arial" w:hAnsi="Arial" w:cs="Arial"/>
                                <w:sz w:val="16"/>
                                <w:szCs w:val="16"/>
                              </w:rPr>
                              <w:t>ANTIBIOTICO PROFILACTICO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ángulo 12" o:spid="_x0000_s1028" style="position:absolute;margin-left:186.6pt;margin-top:18.15pt;width:110.05pt;height:18.4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" fillcolor="white [3201]" strokecolor="black [3200]" strokeweight="1pt">
                <v:textbox>
                  <w:txbxContent>
                    <w:p w:rsidR="00D41C26" w:rsidRPr="00530790" w:rsidRDefault="00D41C26" w:rsidP="00D41C26">
                      <w:pPr>
                        <w:jc w:val="center"/>
                        <w:rPr>
                          <w:rFonts w:ascii="Arial" w:hAnsi="Arial" w:cs="Arial"/>
                          <w:sz w:val="16"/>
                          <w:szCs w:val="16"/>
                        </w:rPr>
                      </w:pPr>
                      <w:r w:rsidRPr="00530790">
                        <w:rPr>
                          <w:rFonts w:ascii="Arial" w:hAnsi="Arial" w:cs="Arial"/>
                          <w:sz w:val="16"/>
                          <w:szCs w:val="16"/>
                        </w:rPr>
                        <w:t>ANTIBIOTICO PROFILACTICO</w:t>
                      </w:r>
                    </w:p>
                  </w:txbxContent>
                </v:textbox>
              </v:rect>
            </w:pict>
          </mc:Fallback>
        </mc:AlternateContent>
      </w:r>
    </w:p>
    <w:p w:rsidR="00D41C26" w:rsidRPr="00474168" w:rsidRDefault="006F4E8F"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91008" behindDoc="0" locked="0" layoutInCell="1" allowOverlap="1" wp14:anchorId="2B37AB40" wp14:editId="11B17BF0">
                <wp:simplePos x="0" y="0"/>
                <wp:positionH relativeFrom="column">
                  <wp:posOffset>3059430</wp:posOffset>
                </wp:positionH>
                <wp:positionV relativeFrom="paragraph">
                  <wp:posOffset>181610</wp:posOffset>
                </wp:positionV>
                <wp:extent cx="0" cy="219075"/>
                <wp:effectExtent l="76200" t="0" r="76200" b="47625"/>
                <wp:wrapNone/>
                <wp:docPr id="27" name="Conector recto de flecha 27"/>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Conector recto de flecha 27" o:spid="_x0000_s1026" type="#_x0000_t32" style="position:absolute;margin-left:240.9pt;margin-top:14.3pt;width:0;height:17.2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" strokecolor="black [3200]" strokeweight=".5pt">
                <v:stroke endarrow="block" joinstyle="miter"/>
              </v:shape>
            </w:pict>
          </mc:Fallback>
        </mc:AlternateContent>
      </w:r>
    </w:p>
    <w:p w:rsidR="00D41C26" w:rsidRPr="00474168" w:rsidRDefault="006F4E8F"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69504" behindDoc="0" locked="0" layoutInCell="1" allowOverlap="1" wp14:anchorId="58AE06B2" wp14:editId="2743B10F">
                <wp:simplePos x="0" y="0"/>
                <wp:positionH relativeFrom="column">
                  <wp:posOffset>2593975</wp:posOffset>
                </wp:positionH>
                <wp:positionV relativeFrom="paragraph">
                  <wp:posOffset>147955</wp:posOffset>
                </wp:positionV>
                <wp:extent cx="936625" cy="233680"/>
                <wp:effectExtent l="0" t="0" r="15875" b="13970"/>
                <wp:wrapNone/>
                <wp:docPr id="14" name="Rectángulo 14"/>
                <wp:cNvGraphicFramePr/>
                <a:graphic xmlns:a="http://schemas.openxmlformats.org/drawingml/2006/main">
                  <a:graphicData uri="http://schemas.microsoft.com/office/word/2010/wordprocessingShape">
                    <wps:wsp>
                      <wps:cNvSpPr/>
                      <wps:spPr>
                        <a:xfrm>
                          <a:off x="0" y="0"/>
                          <a:ext cx="936625" cy="233680"/>
                        </a:xfrm>
                        <a:prstGeom prst="rect">
                          <a:avLst/>
                        </a:prstGeom>
                      </wps:spPr>
                      <wps:style>
                        <a:lnRef idx="2">
                          <a:schemeClr val="dk1"/>
                        </a:lnRef>
                        <a:fillRef idx="1">
                          <a:schemeClr val="lt1"/>
                        </a:fillRef>
                        <a:effectRef idx="0">
                          <a:schemeClr val="dk1"/>
                        </a:effectRef>
                        <a:fontRef idx="minor">
                          <a:schemeClr val="dk1"/>
                        </a:fontRef>
                      </wps:style>
                      <wps:txbx>
                        <w:txbxContent>
                          <w:p w:rsidR="00D41C26" w:rsidRPr="00530790" w:rsidRDefault="00D41C26" w:rsidP="00D41C26">
                            <w:pPr>
                              <w:jc w:val="center"/>
                              <w:rPr>
                                <w:rFonts w:ascii="Arial" w:hAnsi="Arial" w:cs="Arial"/>
                                <w:sz w:val="16"/>
                                <w:szCs w:val="16"/>
                              </w:rPr>
                            </w:pPr>
                            <w:r w:rsidRPr="00530790">
                              <w:rPr>
                                <w:rFonts w:ascii="Arial" w:hAnsi="Arial" w:cs="Arial"/>
                                <w:sz w:val="16"/>
                                <w:szCs w:val="16"/>
                              </w:rPr>
                              <w:t>CESAREA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4" o:spid="_x0000_s1029" style="position:absolute;margin-left:204.25pt;margin-top:11.65pt;width:73.75pt;height:1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" fillcolor="white [3201]" strokecolor="black [3200]" strokeweight="1pt">
                <v:textbox>
                  <w:txbxContent>
                    <w:p w:rsidR="00D41C26" w:rsidRPr="00530790" w:rsidRDefault="00D41C26" w:rsidP="00D41C26">
                      <w:pPr>
                        <w:jc w:val="center"/>
                        <w:rPr>
                          <w:rFonts w:ascii="Arial" w:hAnsi="Arial" w:cs="Arial"/>
                          <w:sz w:val="16"/>
                          <w:szCs w:val="16"/>
                        </w:rPr>
                      </w:pPr>
                      <w:r w:rsidRPr="00530790">
                        <w:rPr>
                          <w:rFonts w:ascii="Arial" w:hAnsi="Arial" w:cs="Arial"/>
                          <w:sz w:val="16"/>
                          <w:szCs w:val="16"/>
                        </w:rPr>
                        <w:t>CESAREA</w:t>
                      </w:r>
                    </w:p>
                  </w:txbxContent>
                </v:textbox>
              </v:rect>
            </w:pict>
          </mc:Fallback>
        </mc:AlternateContent>
      </w:r>
    </w:p>
    <w:p w:rsidR="00D41C26" w:rsidRPr="00474168" w:rsidRDefault="006F4E8F"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93056" behindDoc="0" locked="0" layoutInCell="1" allowOverlap="1" wp14:anchorId="6EEFCE6F" wp14:editId="00CF698C">
                <wp:simplePos x="0" y="0"/>
                <wp:positionH relativeFrom="column">
                  <wp:posOffset>3063240</wp:posOffset>
                </wp:positionH>
                <wp:positionV relativeFrom="paragraph">
                  <wp:posOffset>86995</wp:posOffset>
                </wp:positionV>
                <wp:extent cx="0" cy="219075"/>
                <wp:effectExtent l="76200" t="0" r="76200" b="47625"/>
                <wp:wrapNone/>
                <wp:docPr id="28" name="Conector recto de flecha 28"/>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Conector recto de flecha 28" o:spid="_x0000_s1026" type="#_x0000_t32" style="position:absolute;margin-left:241.2pt;margin-top:6.85pt;width:0;height:17.2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" strokecolor="black [3200]" strokeweight=".5pt">
                <v:stroke endarrow="block" joinstyle="miter"/>
              </v:shape>
            </w:pict>
          </mc:Fallback>
        </mc:AlternateContent>
      </w:r>
    </w:p>
    <w:p w:rsidR="00D41C26" w:rsidRPr="00474168" w:rsidRDefault="006F4E8F"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67456" behindDoc="0" locked="0" layoutInCell="1" allowOverlap="1" wp14:anchorId="213636DD" wp14:editId="37E38186">
                <wp:simplePos x="0" y="0"/>
                <wp:positionH relativeFrom="column">
                  <wp:posOffset>2321560</wp:posOffset>
                </wp:positionH>
                <wp:positionV relativeFrom="paragraph">
                  <wp:posOffset>33655</wp:posOffset>
                </wp:positionV>
                <wp:extent cx="1503045" cy="384810"/>
                <wp:effectExtent l="0" t="0" r="20955" b="15240"/>
                <wp:wrapNone/>
                <wp:docPr id="13" name="Rectángulo 13"/>
                <wp:cNvGraphicFramePr/>
                <a:graphic xmlns:a="http://schemas.openxmlformats.org/drawingml/2006/main">
                  <a:graphicData uri="http://schemas.microsoft.com/office/word/2010/wordprocessingShape">
                    <wps:wsp>
                      <wps:cNvSpPr/>
                      <wps:spPr>
                        <a:xfrm>
                          <a:off x="0" y="0"/>
                          <a:ext cx="1503045" cy="384810"/>
                        </a:xfrm>
                        <a:prstGeom prst="rect">
                          <a:avLst/>
                        </a:prstGeom>
                      </wps:spPr>
                      <wps:style>
                        <a:lnRef idx="2">
                          <a:schemeClr val="dk1"/>
                        </a:lnRef>
                        <a:fillRef idx="1">
                          <a:schemeClr val="lt1"/>
                        </a:fillRef>
                        <a:effectRef idx="0">
                          <a:schemeClr val="dk1"/>
                        </a:effectRef>
                        <a:fontRef idx="minor">
                          <a:schemeClr val="dk1"/>
                        </a:fontRef>
                      </wps:style>
                      <wps:txbx>
                        <w:txbxContent>
                          <w:p w:rsidR="00D41C26" w:rsidRPr="00530790" w:rsidRDefault="00D41C26" w:rsidP="00D41C26">
                            <w:pPr>
                              <w:jc w:val="center"/>
                              <w:rPr>
                                <w:rFonts w:ascii="Arial" w:hAnsi="Arial" w:cs="Arial"/>
                                <w:sz w:val="16"/>
                                <w:szCs w:val="16"/>
                              </w:rPr>
                            </w:pPr>
                            <w:r w:rsidRPr="00530790">
                              <w:rPr>
                                <w:rFonts w:ascii="Arial" w:hAnsi="Arial" w:cs="Arial"/>
                                <w:sz w:val="16"/>
                                <w:szCs w:val="16"/>
                              </w:rPr>
                              <w:t>OBSERVACION Y MANEJO POSOPERATORIO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3" o:spid="_x0000_s1030" style="position:absolute;margin-left:182.8pt;margin-top:2.65pt;width:118.35pt;height:30.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" fillcolor="white [3201]" strokecolor="black [3200]" strokeweight="1pt">
                <v:textbox>
                  <w:txbxContent>
                    <w:p w:rsidR="00D41C26" w:rsidRPr="00530790" w:rsidRDefault="00D41C26" w:rsidP="00D41C26">
                      <w:pPr>
                        <w:jc w:val="center"/>
                        <w:rPr>
                          <w:rFonts w:ascii="Arial" w:hAnsi="Arial" w:cs="Arial"/>
                          <w:sz w:val="16"/>
                          <w:szCs w:val="16"/>
                        </w:rPr>
                      </w:pPr>
                      <w:r w:rsidRPr="00530790">
                        <w:rPr>
                          <w:rFonts w:ascii="Arial" w:hAnsi="Arial" w:cs="Arial"/>
                          <w:sz w:val="16"/>
                          <w:szCs w:val="16"/>
                        </w:rPr>
                        <w:t>OBSERVACION Y MANEJO POSOPERATORIO</w:t>
                      </w:r>
                    </w:p>
                  </w:txbxContent>
                </v:textbox>
              </v:rect>
            </w:pict>
          </mc:Fallback>
        </mc:AlternateContent>
      </w:r>
    </w:p>
    <w:p w:rsidR="0078162D" w:rsidRPr="00474168" w:rsidRDefault="006F4E8F" w:rsidP="0078162D">
      <w:pPr>
        <w:rPr>
          <w:rFonts w:ascii="Arial" w:hAnsi="Arial" w:cs="Arial"/>
          <w:sz w:val="24"/>
          <w:szCs w:val="24"/>
        </w:rPr>
      </w:pPr>
      <w:r w:rsidRPr="00474168">
        <w:rPr>
          <w:rFonts w:ascii="Arial" w:hAnsi="Arial" w:cs="Arial"/>
          <w:noProof/>
          <w:sz w:val="24"/>
          <w:szCs w:val="24"/>
          <w:lang w:eastAsia="es-CO"/>
        </w:rPr>
        <mc:AlternateContent>
          <mc:Choice Requires="wps">
            <w:drawing>
              <wp:anchor distT="0" distB="0" distL="114300" distR="114300" simplePos="0" relativeHeight="251695104" behindDoc="0" locked="0" layoutInCell="1" allowOverlap="1" wp14:anchorId="4586DE4E" wp14:editId="620B1DAA">
                <wp:simplePos x="0" y="0"/>
                <wp:positionH relativeFrom="column">
                  <wp:posOffset>3073400</wp:posOffset>
                </wp:positionH>
                <wp:positionV relativeFrom="paragraph">
                  <wp:posOffset>120015</wp:posOffset>
                </wp:positionV>
                <wp:extent cx="0" cy="219075"/>
                <wp:effectExtent l="76200" t="0" r="76200" b="47625"/>
                <wp:wrapNone/>
                <wp:docPr id="29" name="Conector recto de flecha 29"/>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Conector recto de flecha 29" o:spid="_x0000_s1026" type="#_x0000_t32" style="position:absolute;margin-left:242pt;margin-top:9.45pt;width:0;height:17.2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" strokecolor="black [3200]" strokeweight=".5pt">
                <v:stroke endarrow="block" joinstyle="miter"/>
              </v:shape>
            </w:pict>
          </mc:Fallback>
        </mc:AlternateContent>
      </w:r>
      <w:r w:rsidR="00DE5396">
        <w:rPr>
          <w:rFonts w:ascii="Arial" w:hAnsi="Arial" w:cs="Arial"/>
          <w:sz w:val="24"/>
          <w:szCs w:val="24"/>
        </w:rPr>
        <w:t xml:space="preserve"> </w:t>
      </w:r>
    </w:p>
    <w:p w:rsidR="00D41C26" w:rsidRPr="00474168" w:rsidRDefault="006F4E8F"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97152" behindDoc="0" locked="0" layoutInCell="1" allowOverlap="1" wp14:anchorId="25021F64" wp14:editId="5D7AF427">
                <wp:simplePos x="0" y="0"/>
                <wp:positionH relativeFrom="column">
                  <wp:posOffset>3071495</wp:posOffset>
                </wp:positionH>
                <wp:positionV relativeFrom="paragraph">
                  <wp:posOffset>278130</wp:posOffset>
                </wp:positionV>
                <wp:extent cx="0" cy="219075"/>
                <wp:effectExtent l="76200" t="0" r="76200" b="47625"/>
                <wp:wrapNone/>
                <wp:docPr id="30" name="Conector recto de flecha 30"/>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Conector recto de flecha 30" o:spid="_x0000_s1026" type="#_x0000_t32" style="position:absolute;margin-left:241.85pt;margin-top:21.9pt;width:0;height:17.2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" strokecolor="black [3200]" strokeweight=".5pt">
                <v:stroke endarrow="block" joinstyle="miter"/>
              </v:shape>
            </w:pict>
          </mc:Fallback>
        </mc:AlternateContent>
      </w:r>
      <w:r w:rsidRPr="00474168">
        <w:rPr>
          <w:rFonts w:ascii="Arial" w:hAnsi="Arial" w:cs="Arial"/>
          <w:noProof/>
          <w:sz w:val="24"/>
          <w:szCs w:val="24"/>
          <w:lang w:eastAsia="es-CO"/>
        </w:rPr>
        <mc:AlternateContent>
          <mc:Choice Requires="wps">
            <w:drawing>
              <wp:anchor distT="0" distB="0" distL="114300" distR="114300" simplePos="0" relativeHeight="251671552" behindDoc="0" locked="0" layoutInCell="1" allowOverlap="1" wp14:anchorId="212F9CD2" wp14:editId="3A9FF18A">
                <wp:simplePos x="0" y="0"/>
                <wp:positionH relativeFrom="column">
                  <wp:posOffset>2604770</wp:posOffset>
                </wp:positionH>
                <wp:positionV relativeFrom="paragraph">
                  <wp:posOffset>39370</wp:posOffset>
                </wp:positionV>
                <wp:extent cx="936625" cy="233680"/>
                <wp:effectExtent l="0" t="0" r="15875" b="13970"/>
                <wp:wrapNone/>
                <wp:docPr id="15" name="Rectángulo 15"/>
                <wp:cNvGraphicFramePr/>
                <a:graphic xmlns:a="http://schemas.openxmlformats.org/drawingml/2006/main">
                  <a:graphicData uri="http://schemas.microsoft.com/office/word/2010/wordprocessingShape">
                    <wps:wsp>
                      <wps:cNvSpPr/>
                      <wps:spPr>
                        <a:xfrm>
                          <a:off x="0" y="0"/>
                          <a:ext cx="936625" cy="233680"/>
                        </a:xfrm>
                        <a:prstGeom prst="rect">
                          <a:avLst/>
                        </a:prstGeom>
                      </wps:spPr>
                      <wps:style>
                        <a:lnRef idx="2">
                          <a:schemeClr val="dk1"/>
                        </a:lnRef>
                        <a:fillRef idx="1">
                          <a:schemeClr val="lt1"/>
                        </a:fillRef>
                        <a:effectRef idx="0">
                          <a:schemeClr val="dk1"/>
                        </a:effectRef>
                        <a:fontRef idx="minor">
                          <a:schemeClr val="dk1"/>
                        </a:fontRef>
                      </wps:style>
                      <wps:txbx>
                        <w:txbxContent>
                          <w:p w:rsidR="0078162D" w:rsidRPr="00530790" w:rsidRDefault="0078162D" w:rsidP="0078162D">
                            <w:pPr>
                              <w:jc w:val="center"/>
                              <w:rPr>
                                <w:rFonts w:ascii="Arial" w:hAnsi="Arial" w:cs="Arial"/>
                                <w:sz w:val="16"/>
                                <w:szCs w:val="16"/>
                              </w:rPr>
                            </w:pPr>
                            <w:r w:rsidRPr="00530790">
                              <w:rPr>
                                <w:rFonts w:ascii="Arial" w:hAnsi="Arial" w:cs="Arial"/>
                                <w:sz w:val="16"/>
                                <w:szCs w:val="16"/>
                              </w:rPr>
                              <w:t>CESAREA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5" o:spid="_x0000_s1031" style="position:absolute;margin-left:205.1pt;margin-top:3.1pt;width:73.75pt;height:18.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" fillcolor="white [3201]" strokecolor="black [3200]" strokeweight="1pt">
                <v:textbox>
                  <w:txbxContent>
                    <w:p w:rsidR="0078162D" w:rsidRPr="00530790" w:rsidRDefault="0078162D" w:rsidP="0078162D">
                      <w:pPr>
                        <w:jc w:val="center"/>
                        <w:rPr>
                          <w:rFonts w:ascii="Arial" w:hAnsi="Arial" w:cs="Arial"/>
                          <w:sz w:val="16"/>
                          <w:szCs w:val="16"/>
                        </w:rPr>
                      </w:pPr>
                      <w:r w:rsidRPr="00530790">
                        <w:rPr>
                          <w:rFonts w:ascii="Arial" w:hAnsi="Arial" w:cs="Arial"/>
                          <w:sz w:val="16"/>
                          <w:szCs w:val="16"/>
                        </w:rPr>
                        <w:t>CESAREA</w:t>
                      </w:r>
                    </w:p>
                  </w:txbxContent>
                </v:textbox>
              </v:rect>
            </w:pict>
          </mc:Fallback>
        </mc:AlternateContent>
      </w:r>
    </w:p>
    <w:p w:rsidR="00D41C26" w:rsidRPr="00474168" w:rsidRDefault="006F4E8F"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72576" behindDoc="0" locked="0" layoutInCell="1" allowOverlap="1" wp14:anchorId="4889C868" wp14:editId="68DA11A0">
                <wp:simplePos x="0" y="0"/>
                <wp:positionH relativeFrom="column">
                  <wp:posOffset>2158365</wp:posOffset>
                </wp:positionH>
                <wp:positionV relativeFrom="paragraph">
                  <wp:posOffset>238760</wp:posOffset>
                </wp:positionV>
                <wp:extent cx="1847850" cy="752475"/>
                <wp:effectExtent l="19050" t="19050" r="38100" b="47625"/>
                <wp:wrapNone/>
                <wp:docPr id="16" name="Rombo 16"/>
                <wp:cNvGraphicFramePr/>
                <a:graphic xmlns:a="http://schemas.openxmlformats.org/drawingml/2006/main">
                  <a:graphicData uri="http://schemas.microsoft.com/office/word/2010/wordprocessingShape">
                    <wps:wsp>
                      <wps:cNvSpPr/>
                      <wps:spPr>
                        <a:xfrm>
                          <a:off x="0" y="0"/>
                          <a:ext cx="1847850" cy="752475"/>
                        </a:xfrm>
                        <a:prstGeom prst="diamond">
                          <a:avLst/>
                        </a:prstGeom>
                      </wps:spPr>
                      <wps:style>
                        <a:lnRef idx="2">
                          <a:schemeClr val="dk1"/>
                        </a:lnRef>
                        <a:fillRef idx="1">
                          <a:schemeClr val="lt1"/>
                        </a:fillRef>
                        <a:effectRef idx="0">
                          <a:schemeClr val="dk1"/>
                        </a:effectRef>
                        <a:fontRef idx="minor">
                          <a:schemeClr val="dk1"/>
                        </a:fontRef>
                      </wps:style>
                      <wps:txbx>
                        <w:txbxContent>
                          <w:p w:rsidR="0078162D" w:rsidRPr="00530790" w:rsidRDefault="006F4E8F" w:rsidP="0078162D">
                            <w:pPr>
                              <w:jc w:val="center"/>
                              <w:rPr>
                                <w:rFonts w:ascii="Arial" w:hAnsi="Arial" w:cs="Arial"/>
                                <w:sz w:val="14"/>
                                <w:szCs w:val="16"/>
                              </w:rPr>
                            </w:pPr>
                            <w:r w:rsidRPr="00530790">
                              <w:rPr>
                                <w:rFonts w:ascii="Arial" w:hAnsi="Arial" w:cs="Arial"/>
                                <w:sz w:val="14"/>
                                <w:szCs w:val="16"/>
                              </w:rPr>
                              <w:t>COMPLICACION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Rombo 16" o:spid="_x0000_s1032" type="#_x0000_t4" style="position:absolute;margin-left:169.95pt;margin-top:18.8pt;width:145.5pt;height:59.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" fillcolor="white [3201]" strokecolor="black [3200]" strokeweight="1pt">
                <v:textbox>
                  <w:txbxContent>
                    <w:p w:rsidR="0078162D" w:rsidRPr="00530790" w:rsidRDefault="006F4E8F" w:rsidP="0078162D">
                      <w:pPr>
                        <w:jc w:val="center"/>
                        <w:rPr>
                          <w:rFonts w:ascii="Arial" w:hAnsi="Arial" w:cs="Arial"/>
                          <w:sz w:val="14"/>
                          <w:szCs w:val="16"/>
                        </w:rPr>
                      </w:pPr>
                      <w:r w:rsidRPr="00530790">
                        <w:rPr>
                          <w:rFonts w:ascii="Arial" w:hAnsi="Arial" w:cs="Arial"/>
                          <w:sz w:val="14"/>
                          <w:szCs w:val="16"/>
                        </w:rPr>
                        <w:t>COMPLICACION</w:t>
                      </w:r>
                    </w:p>
                  </w:txbxContent>
                </v:textbox>
              </v:shape>
            </w:pict>
          </mc:Fallback>
        </mc:AlternateContent>
      </w:r>
    </w:p>
    <w:p w:rsidR="0078162D" w:rsidRPr="00474168" w:rsidRDefault="00530790"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85888" behindDoc="0" locked="0" layoutInCell="1" allowOverlap="1" wp14:anchorId="450780EA" wp14:editId="4BE964C7">
                <wp:simplePos x="0" y="0"/>
                <wp:positionH relativeFrom="column">
                  <wp:posOffset>4124960</wp:posOffset>
                </wp:positionH>
                <wp:positionV relativeFrom="paragraph">
                  <wp:posOffset>67310</wp:posOffset>
                </wp:positionV>
                <wp:extent cx="914400" cy="226695"/>
                <wp:effectExtent l="0" t="0" r="635" b="1905"/>
                <wp:wrapNone/>
                <wp:docPr id="24" name="Cuadro de texto 24"/>
                <wp:cNvGraphicFramePr/>
                <a:graphic xmlns:a="http://schemas.openxmlformats.org/drawingml/2006/main">
                  <a:graphicData uri="http://schemas.microsoft.com/office/word/2010/wordprocessingShape">
                    <wps:wsp>
                      <wps:cNvSpPr txBox="1"/>
                      <wps:spPr>
                        <a:xfrm>
                          <a:off x="0" y="0"/>
                          <a:ext cx="914400" cy="226695"/>
                        </a:xfrm>
                        <a:prstGeom prst="rect">
                          <a:avLst/>
                        </a:prstGeom>
                        <a:solidFill>
                          <a:schemeClr val="lt1"/>
                        </a:solidFill>
                        <a:ln w="6350">
                          <a:noFill/>
                        </a:ln>
                      </wps:spPr>
                      <wps:txbx>
                        <w:txbxContent>
                          <w:p w:rsidR="0078162D" w:rsidRPr="00530790" w:rsidRDefault="0078162D">
                            <w:pPr>
                              <w:rPr>
                                <w:rFonts w:ascii="Arial" w:hAnsi="Arial" w:cs="Arial"/>
                                <w:sz w:val="20"/>
                                <w:szCs w:val="20"/>
                              </w:rPr>
                            </w:pPr>
                            <w:r w:rsidRPr="00530790">
                              <w:rPr>
                                <w:rFonts w:ascii="Arial" w:hAnsi="Arial" w:cs="Arial"/>
                                <w:sz w:val="20"/>
                                <w:szCs w:val="20"/>
                              </w:rPr>
                              <w:t>NO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4" o:spid="_x0000_s1033" type="#_x0000_t202" style="position:absolute;margin-left:324.8pt;margin-top:5.3pt;width:1in;height:17.85pt;z-index:2516858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" fillcolor="white [3201]" stroked="f" strokeweight=".5pt">
                <v:textbox>
                  <w:txbxContent>
                    <w:p w:rsidR="0078162D" w:rsidRPr="00530790" w:rsidRDefault="0078162D">
                      <w:pPr>
                        <w:rPr>
                          <w:rFonts w:ascii="Arial" w:hAnsi="Arial" w:cs="Arial"/>
                          <w:sz w:val="20"/>
                          <w:szCs w:val="20"/>
                        </w:rPr>
                      </w:pPr>
                      <w:r w:rsidRPr="00530790">
                        <w:rPr>
                          <w:rFonts w:ascii="Arial" w:hAnsi="Arial" w:cs="Arial"/>
                          <w:sz w:val="20"/>
                          <w:szCs w:val="20"/>
                        </w:rPr>
                        <w:t>NO</w:t>
                      </w:r>
                    </w:p>
                  </w:txbxContent>
                </v:textbox>
              </v:shape>
            </w:pict>
          </mc:Fallback>
        </mc:AlternateContent>
      </w:r>
      <w:r w:rsidRPr="00474168">
        <w:rPr>
          <w:rFonts w:ascii="Arial" w:hAnsi="Arial" w:cs="Arial"/>
          <w:noProof/>
          <w:sz w:val="24"/>
          <w:szCs w:val="24"/>
          <w:lang w:eastAsia="es-CO"/>
        </w:rPr>
        <mc:AlternateContent>
          <mc:Choice Requires="wps">
            <w:drawing>
              <wp:anchor distT="0" distB="0" distL="114300" distR="114300" simplePos="0" relativeHeight="251683840" behindDoc="0" locked="0" layoutInCell="1" allowOverlap="1" wp14:anchorId="62A4C80E" wp14:editId="669BA8DC">
                <wp:simplePos x="0" y="0"/>
                <wp:positionH relativeFrom="column">
                  <wp:posOffset>1699895</wp:posOffset>
                </wp:positionH>
                <wp:positionV relativeFrom="paragraph">
                  <wp:posOffset>93980</wp:posOffset>
                </wp:positionV>
                <wp:extent cx="914400" cy="226695"/>
                <wp:effectExtent l="0" t="0" r="5715" b="1905"/>
                <wp:wrapNone/>
                <wp:docPr id="23" name="Cuadro de texto 23"/>
                <wp:cNvGraphicFramePr/>
                <a:graphic xmlns:a="http://schemas.openxmlformats.org/drawingml/2006/main">
                  <a:graphicData uri="http://schemas.microsoft.com/office/word/2010/wordprocessingShape">
                    <wps:wsp>
                      <wps:cNvSpPr txBox="1"/>
                      <wps:spPr>
                        <a:xfrm>
                          <a:off x="0" y="0"/>
                          <a:ext cx="914400" cy="226695"/>
                        </a:xfrm>
                        <a:prstGeom prst="rect">
                          <a:avLst/>
                        </a:prstGeom>
                        <a:solidFill>
                          <a:schemeClr val="lt1"/>
                        </a:solidFill>
                        <a:ln w="6350">
                          <a:noFill/>
                        </a:ln>
                      </wps:spPr>
                      <wps:txbx>
                        <w:txbxContent>
                          <w:p w:rsidR="0078162D" w:rsidRPr="00530790" w:rsidRDefault="0078162D">
                            <w:pPr>
                              <w:rPr>
                                <w:rFonts w:ascii="Arial" w:hAnsi="Arial" w:cs="Arial"/>
                                <w:sz w:val="20"/>
                                <w:szCs w:val="20"/>
                              </w:rPr>
                            </w:pPr>
                            <w:r w:rsidRPr="00530790">
                              <w:rPr>
                                <w:rFonts w:ascii="Arial" w:hAnsi="Arial" w:cs="Arial"/>
                                <w:sz w:val="20"/>
                                <w:szCs w:val="20"/>
                              </w:rPr>
                              <w:t>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Cuadro de texto 23" o:spid="_x0000_s1034" type="#_x0000_t202" style="position:absolute;margin-left:133.85pt;margin-top:7.4pt;width:1in;height:17.85pt;z-index:2516838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" fillcolor="white [3201]" stroked="f" strokeweight=".5pt">
                <v:textbox>
                  <w:txbxContent>
                    <w:p w:rsidR="0078162D" w:rsidRPr="00530790" w:rsidRDefault="0078162D">
                      <w:pPr>
                        <w:rPr>
                          <w:rFonts w:ascii="Arial" w:hAnsi="Arial" w:cs="Arial"/>
                          <w:sz w:val="20"/>
                          <w:szCs w:val="20"/>
                        </w:rPr>
                      </w:pPr>
                      <w:r w:rsidRPr="00530790">
                        <w:rPr>
                          <w:rFonts w:ascii="Arial" w:hAnsi="Arial" w:cs="Arial"/>
                          <w:sz w:val="20"/>
                          <w:szCs w:val="20"/>
                        </w:rPr>
                        <w:t>SI</w:t>
                      </w:r>
                    </w:p>
                  </w:txbxContent>
                </v:textbox>
              </v:shape>
            </w:pict>
          </mc:Fallback>
        </mc:AlternateContent>
      </w:r>
    </w:p>
    <w:p w:rsidR="0078162D" w:rsidRPr="00474168" w:rsidRDefault="00530790" w:rsidP="00D41C26">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76672" behindDoc="0" locked="0" layoutInCell="1" allowOverlap="1" wp14:anchorId="318F9770" wp14:editId="6CB16998">
                <wp:simplePos x="0" y="0"/>
                <wp:positionH relativeFrom="margin">
                  <wp:posOffset>5088255</wp:posOffset>
                </wp:positionH>
                <wp:positionV relativeFrom="paragraph">
                  <wp:posOffset>176530</wp:posOffset>
                </wp:positionV>
                <wp:extent cx="936625" cy="233680"/>
                <wp:effectExtent l="0" t="0" r="15875" b="13970"/>
                <wp:wrapNone/>
                <wp:docPr id="18" name="Rectángulo 18"/>
                <wp:cNvGraphicFramePr/>
                <a:graphic xmlns:a="http://schemas.openxmlformats.org/drawingml/2006/main">
                  <a:graphicData uri="http://schemas.microsoft.com/office/word/2010/wordprocessingShape">
                    <wps:wsp>
                      <wps:cNvSpPr/>
                      <wps:spPr>
                        <a:xfrm>
                          <a:off x="0" y="0"/>
                          <a:ext cx="936625" cy="233680"/>
                        </a:xfrm>
                        <a:prstGeom prst="rect">
                          <a:avLst/>
                        </a:prstGeom>
                      </wps:spPr>
                      <wps:style>
                        <a:lnRef idx="2">
                          <a:schemeClr val="dk1"/>
                        </a:lnRef>
                        <a:fillRef idx="1">
                          <a:schemeClr val="lt1"/>
                        </a:fillRef>
                        <a:effectRef idx="0">
                          <a:schemeClr val="dk1"/>
                        </a:effectRef>
                        <a:fontRef idx="minor">
                          <a:schemeClr val="dk1"/>
                        </a:fontRef>
                      </wps:style>
                      <wps:txbx>
                        <w:txbxContent>
                          <w:p w:rsidR="0078162D" w:rsidRPr="00D41C26" w:rsidRDefault="0078162D" w:rsidP="0078162D">
                            <w:pPr>
                              <w:jc w:val="center"/>
                              <w:rPr>
                                <w:sz w:val="16"/>
                                <w:szCs w:val="16"/>
                              </w:rPr>
                            </w:pPr>
                            <w:r>
                              <w:rPr>
                                <w:sz w:val="16"/>
                                <w:szCs w:val="16"/>
                              </w:rPr>
                              <w:t>SALIDA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8" o:spid="_x0000_s1035" style="position:absolute;margin-left:400.65pt;margin-top:13.9pt;width:73.75pt;height:18.4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" fillcolor="white [3201]" strokecolor="black [3200]" strokeweight="1pt">
                <v:textbox>
                  <w:txbxContent>
                    <w:p w:rsidR="0078162D" w:rsidRPr="00D41C26" w:rsidRDefault="0078162D" w:rsidP="0078162D">
                      <w:pPr>
                        <w:jc w:val="center"/>
                        <w:rPr>
                          <w:sz w:val="16"/>
                          <w:szCs w:val="16"/>
                        </w:rPr>
                      </w:pPr>
                      <w:r>
                        <w:rPr>
                          <w:sz w:val="16"/>
                          <w:szCs w:val="16"/>
                        </w:rPr>
                        <w:t>SALIDA</w:t>
                      </w:r>
                    </w:p>
                  </w:txbxContent>
                </v:textbox>
                <w10:wrap anchorx="margin"/>
              </v:rect>
            </w:pict>
          </mc:Fallback>
        </mc:AlternateContent>
      </w:r>
      <w:r w:rsidRPr="00474168">
        <w:rPr>
          <w:rFonts w:ascii="Arial" w:hAnsi="Arial" w:cs="Arial"/>
          <w:noProof/>
          <w:sz w:val="24"/>
          <w:szCs w:val="24"/>
          <w:lang w:eastAsia="es-CO"/>
        </w:rPr>
        <mc:AlternateContent>
          <mc:Choice Requires="wps">
            <w:drawing>
              <wp:anchor distT="0" distB="0" distL="114300" distR="114300" simplePos="0" relativeHeight="251682816" behindDoc="0" locked="0" layoutInCell="1" allowOverlap="1" wp14:anchorId="27A472DB" wp14:editId="6AD6F58D">
                <wp:simplePos x="0" y="0"/>
                <wp:positionH relativeFrom="column">
                  <wp:posOffset>1069975</wp:posOffset>
                </wp:positionH>
                <wp:positionV relativeFrom="paragraph">
                  <wp:posOffset>40005</wp:posOffset>
                </wp:positionV>
                <wp:extent cx="1087120" cy="262255"/>
                <wp:effectExtent l="38100" t="0" r="17780" b="99695"/>
                <wp:wrapNone/>
                <wp:docPr id="22" name="Conector angular 22"/>
                <wp:cNvGraphicFramePr/>
                <a:graphic xmlns:a="http://schemas.openxmlformats.org/drawingml/2006/main">
                  <a:graphicData uri="http://schemas.microsoft.com/office/word/2010/wordprocessingShape">
                    <wps:wsp>
                      <wps:cNvCnPr/>
                      <wps:spPr>
                        <a:xfrm rot="10800000" flipV="1">
                          <a:off x="0" y="0"/>
                          <a:ext cx="1087120" cy="262255"/>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22" o:spid="_x0000_s1026" type="#_x0000_t34" style="position:absolute;margin-left:84.25pt;margin-top:3.15pt;width:85.6pt;height:20.65pt;rotation:180;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" strokecolor="black [3200]" strokeweight=".5pt">
                <v:stroke endarrow="block"/>
              </v:shape>
            </w:pict>
          </mc:Fallback>
        </mc:AlternateContent>
      </w:r>
      <w:r w:rsidRPr="00474168">
        <w:rPr>
          <w:rFonts w:ascii="Arial" w:hAnsi="Arial" w:cs="Arial"/>
          <w:noProof/>
          <w:sz w:val="24"/>
          <w:szCs w:val="24"/>
          <w:lang w:eastAsia="es-CO"/>
        </w:rPr>
        <mc:AlternateContent>
          <mc:Choice Requires="wps">
            <w:drawing>
              <wp:anchor distT="0" distB="0" distL="114300" distR="114300" simplePos="0" relativeHeight="251679744" behindDoc="0" locked="0" layoutInCell="1" allowOverlap="1" wp14:anchorId="539712B0" wp14:editId="65B4DC80">
                <wp:simplePos x="0" y="0"/>
                <wp:positionH relativeFrom="column">
                  <wp:posOffset>3997325</wp:posOffset>
                </wp:positionH>
                <wp:positionV relativeFrom="paragraph">
                  <wp:posOffset>36830</wp:posOffset>
                </wp:positionV>
                <wp:extent cx="1095375" cy="264160"/>
                <wp:effectExtent l="0" t="0" r="66675" b="97790"/>
                <wp:wrapNone/>
                <wp:docPr id="20" name="Conector angular 20"/>
                <wp:cNvGraphicFramePr/>
                <a:graphic xmlns:a="http://schemas.openxmlformats.org/drawingml/2006/main">
                  <a:graphicData uri="http://schemas.microsoft.com/office/word/2010/wordprocessingShape">
                    <wps:wsp>
                      <wps:cNvCnPr/>
                      <wps:spPr>
                        <a:xfrm>
                          <a:off x="0" y="0"/>
                          <a:ext cx="1095375" cy="264160"/>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Conector angular 20" o:spid="_x0000_s1026" type="#_x0000_t34" style="position:absolute;margin-left:314.75pt;margin-top:2.9pt;width:86.25pt;height:20.8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" strokecolor="black [3200]" strokeweight=".5pt">
                <v:stroke endarrow="block"/>
              </v:shape>
            </w:pict>
          </mc:Fallback>
        </mc:AlternateContent>
      </w:r>
      <w:r w:rsidRPr="00474168">
        <w:rPr>
          <w:rFonts w:ascii="Arial" w:hAnsi="Arial" w:cs="Arial"/>
          <w:noProof/>
          <w:sz w:val="24"/>
          <w:szCs w:val="24"/>
          <w:lang w:eastAsia="es-CO"/>
        </w:rPr>
        <mc:AlternateContent>
          <mc:Choice Requires="wps">
            <w:drawing>
              <wp:anchor distT="0" distB="0" distL="114300" distR="114300" simplePos="0" relativeHeight="251674624" behindDoc="0" locked="0" layoutInCell="1" allowOverlap="1" wp14:anchorId="667C1049" wp14:editId="4089AF0A">
                <wp:simplePos x="0" y="0"/>
                <wp:positionH relativeFrom="column">
                  <wp:posOffset>134620</wp:posOffset>
                </wp:positionH>
                <wp:positionV relativeFrom="paragraph">
                  <wp:posOffset>147320</wp:posOffset>
                </wp:positionV>
                <wp:extent cx="936625" cy="354965"/>
                <wp:effectExtent l="0" t="0" r="15875" b="26035"/>
                <wp:wrapNone/>
                <wp:docPr id="17" name="Rectángulo 17"/>
                <wp:cNvGraphicFramePr/>
                <a:graphic xmlns:a="http://schemas.openxmlformats.org/drawingml/2006/main">
                  <a:graphicData uri="http://schemas.microsoft.com/office/word/2010/wordprocessingShape">
                    <wps:wsp>
                      <wps:cNvSpPr/>
                      <wps:spPr>
                        <a:xfrm>
                          <a:off x="0" y="0"/>
                          <a:ext cx="936625" cy="354965"/>
                        </a:xfrm>
                        <a:prstGeom prst="rect">
                          <a:avLst/>
                        </a:prstGeom>
                      </wps:spPr>
                      <wps:style>
                        <a:lnRef idx="2">
                          <a:schemeClr val="dk1"/>
                        </a:lnRef>
                        <a:fillRef idx="1">
                          <a:schemeClr val="lt1"/>
                        </a:fillRef>
                        <a:effectRef idx="0">
                          <a:schemeClr val="dk1"/>
                        </a:effectRef>
                        <a:fontRef idx="minor">
                          <a:schemeClr val="dk1"/>
                        </a:fontRef>
                      </wps:style>
                      <wps:txbx>
                        <w:txbxContent>
                          <w:p w:rsidR="0078162D" w:rsidRPr="00D41C26" w:rsidRDefault="0078162D" w:rsidP="0078162D">
                            <w:pPr>
                              <w:jc w:val="center"/>
                              <w:rPr>
                                <w:sz w:val="16"/>
                                <w:szCs w:val="16"/>
                              </w:rPr>
                            </w:pPr>
                            <w:r>
                              <w:rPr>
                                <w:sz w:val="16"/>
                                <w:szCs w:val="16"/>
                              </w:rPr>
                              <w:t>MANEJO DE LA COMPLICACION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7" o:spid="_x0000_s1036" style="position:absolute;margin-left:10.6pt;margin-top:11.6pt;width:73.75pt;height:27.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" fillcolor="white [3201]" strokecolor="black [3200]" strokeweight="1pt">
                <v:textbox>
                  <w:txbxContent>
                    <w:p w:rsidR="0078162D" w:rsidRPr="00D41C26" w:rsidRDefault="0078162D" w:rsidP="0078162D">
                      <w:pPr>
                        <w:jc w:val="center"/>
                        <w:rPr>
                          <w:sz w:val="16"/>
                          <w:szCs w:val="16"/>
                        </w:rPr>
                      </w:pPr>
                      <w:r>
                        <w:rPr>
                          <w:sz w:val="16"/>
                          <w:szCs w:val="16"/>
                        </w:rPr>
                        <w:t>MANEJO DE LA COMPLICACION</w:t>
                      </w:r>
                    </w:p>
                  </w:txbxContent>
                </v:textbox>
              </v:rect>
            </w:pict>
          </mc:Fallback>
        </mc:AlternateContent>
      </w:r>
    </w:p>
    <w:p w:rsidR="0078162D" w:rsidRPr="00474168" w:rsidRDefault="00530790" w:rsidP="00D41C26">
      <w:pPr>
        <w:rPr>
          <w:rFonts w:ascii="Arial" w:hAnsi="Arial" w:cs="Arial"/>
          <w:sz w:val="24"/>
          <w:szCs w:val="24"/>
          <w:lang w:eastAsia="es-CO"/>
        </w:rPr>
      </w:pPr>
      <w:r>
        <w:rPr>
          <w:rFonts w:ascii="Arial" w:hAnsi="Arial" w:cs="Arial"/>
          <w:noProof/>
          <w:sz w:val="24"/>
          <w:szCs w:val="24"/>
          <w:lang w:eastAsia="es-CO"/>
        </w:rPr>
        <mc:AlternateContent>
          <mc:Choice Requires="wps">
            <w:drawing>
              <wp:anchor distT="0" distB="0" distL="114300" distR="114300" simplePos="0" relativeHeight="251701248" behindDoc="0" locked="0" layoutInCell="1" allowOverlap="1">
                <wp:simplePos x="0" y="0"/>
                <wp:positionH relativeFrom="column">
                  <wp:posOffset>5568315</wp:posOffset>
                </wp:positionH>
                <wp:positionV relativeFrom="paragraph">
                  <wp:posOffset>124460</wp:posOffset>
                </wp:positionV>
                <wp:extent cx="0" cy="213995"/>
                <wp:effectExtent l="0" t="0" r="19050" b="14605"/>
                <wp:wrapNone/>
                <wp:docPr id="3" name="3 Conector recto"/>
                <wp:cNvGraphicFramePr/>
                <a:graphic xmlns:a="http://schemas.openxmlformats.org/drawingml/2006/main">
                  <a:graphicData uri="http://schemas.microsoft.com/office/word/2010/wordprocessingShape">
                    <wps:wsp>
                      <wps:cNvCnPr/>
                      <wps:spPr>
                        <a:xfrm>
                          <a:off x="0" y="0"/>
                          <a:ext cx="0" cy="2139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3 Conector recto"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8.45pt,9.8pt" to="438.4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" strokecolor="black [3200]" strokeweight=".5pt">
                <v:stroke joinstyle="miter"/>
              </v:line>
            </w:pict>
          </mc:Fallback>
        </mc:AlternateContent>
      </w:r>
    </w:p>
    <w:p w:rsidR="00530790" w:rsidRDefault="00DE5396" w:rsidP="0078162D">
      <w:pPr>
        <w:rPr>
          <w:rFonts w:ascii="Arial" w:hAnsi="Arial" w:cs="Arial"/>
          <w:sz w:val="24"/>
          <w:szCs w:val="24"/>
          <w:lang w:eastAsia="es-CO"/>
        </w:rPr>
      </w:pPr>
      <w:r w:rsidRPr="00474168">
        <w:rPr>
          <w:rFonts w:ascii="Arial" w:hAnsi="Arial" w:cs="Arial"/>
          <w:noProof/>
          <w:sz w:val="24"/>
          <w:szCs w:val="24"/>
          <w:lang w:eastAsia="es-CO"/>
        </w:rPr>
        <mc:AlternateContent>
          <mc:Choice Requires="wps">
            <w:drawing>
              <wp:anchor distT="0" distB="0" distL="114300" distR="114300" simplePos="0" relativeHeight="251678720" behindDoc="0" locked="0" layoutInCell="1" allowOverlap="1" wp14:anchorId="5532C8E3" wp14:editId="185192BF">
                <wp:simplePos x="0" y="0"/>
                <wp:positionH relativeFrom="margin">
                  <wp:posOffset>4500880</wp:posOffset>
                </wp:positionH>
                <wp:positionV relativeFrom="paragraph">
                  <wp:posOffset>57785</wp:posOffset>
                </wp:positionV>
                <wp:extent cx="2017395" cy="571500"/>
                <wp:effectExtent l="0" t="0" r="20955" b="19050"/>
                <wp:wrapNone/>
                <wp:docPr id="19" name="Rectángulo 19"/>
                <wp:cNvGraphicFramePr/>
                <a:graphic xmlns:a="http://schemas.openxmlformats.org/drawingml/2006/main">
                  <a:graphicData uri="http://schemas.microsoft.com/office/word/2010/wordprocessingShape">
                    <wps:wsp>
                      <wps:cNvSpPr/>
                      <wps:spPr>
                        <a:xfrm>
                          <a:off x="0" y="0"/>
                          <a:ext cx="2017395" cy="571500"/>
                        </a:xfrm>
                        <a:prstGeom prst="rect">
                          <a:avLst/>
                        </a:prstGeom>
                      </wps:spPr>
                      <wps:style>
                        <a:lnRef idx="2">
                          <a:schemeClr val="dk1"/>
                        </a:lnRef>
                        <a:fillRef idx="1">
                          <a:schemeClr val="lt1"/>
                        </a:fillRef>
                        <a:effectRef idx="0">
                          <a:schemeClr val="dk1"/>
                        </a:effectRef>
                        <a:fontRef idx="minor">
                          <a:schemeClr val="dk1"/>
                        </a:fontRef>
                      </wps:style>
                      <wps:txbx>
                        <w:txbxContent>
                          <w:p w:rsidR="0078162D" w:rsidRPr="00530790" w:rsidRDefault="0078162D" w:rsidP="00DE5396">
                            <w:pPr>
                              <w:pStyle w:val="Prrafodelista"/>
                              <w:numPr>
                                <w:ilvl w:val="0"/>
                                <w:numId w:val="6"/>
                              </w:numPr>
                              <w:spacing w:after="0" w:line="240" w:lineRule="auto"/>
                              <w:rPr>
                                <w:rFonts w:ascii="Arial" w:hAnsi="Arial" w:cs="Arial"/>
                                <w:sz w:val="14"/>
                                <w:szCs w:val="16"/>
                              </w:rPr>
                            </w:pPr>
                            <w:r w:rsidRPr="00530790">
                              <w:rPr>
                                <w:rFonts w:ascii="Arial" w:hAnsi="Arial" w:cs="Arial"/>
                                <w:sz w:val="14"/>
                                <w:szCs w:val="16"/>
                              </w:rPr>
                              <w:t>CONTROL AMBULATORIO</w:t>
                            </w:r>
                          </w:p>
                          <w:p w:rsidR="0078162D" w:rsidRPr="00530790" w:rsidRDefault="0078162D" w:rsidP="00DE5396">
                            <w:pPr>
                              <w:pStyle w:val="Prrafodelista"/>
                              <w:numPr>
                                <w:ilvl w:val="0"/>
                                <w:numId w:val="6"/>
                              </w:numPr>
                              <w:spacing w:after="0" w:line="240" w:lineRule="auto"/>
                              <w:rPr>
                                <w:rFonts w:ascii="Arial" w:hAnsi="Arial" w:cs="Arial"/>
                                <w:sz w:val="14"/>
                                <w:szCs w:val="16"/>
                              </w:rPr>
                            </w:pPr>
                            <w:r w:rsidRPr="00530790">
                              <w:rPr>
                                <w:rFonts w:ascii="Arial" w:hAnsi="Arial" w:cs="Arial"/>
                                <w:sz w:val="14"/>
                                <w:szCs w:val="16"/>
                              </w:rPr>
                              <w:t>SIGNOS DE ALARMA RECONSULTAR POR EL SERVICIO DE URGENCIAS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9" o:spid="_x0000_s1037" style="position:absolute;margin-left:354.4pt;margin-top:4.55pt;width:158.85pt;height:4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" fillcolor="white [3201]" strokecolor="black [3200]" strokeweight="1pt">
                <v:textbox>
                  <w:txbxContent>
                    <w:p w:rsidR="0078162D" w:rsidRPr="00530790" w:rsidRDefault="0078162D" w:rsidP="00DE5396">
                      <w:pPr>
                        <w:pStyle w:val="Prrafodelista"/>
                        <w:numPr>
                          <w:ilvl w:val="0"/>
                          <w:numId w:val="6"/>
                        </w:numPr>
                        <w:spacing w:after="0" w:line="240" w:lineRule="auto"/>
                        <w:rPr>
                          <w:rFonts w:ascii="Arial" w:hAnsi="Arial" w:cs="Arial"/>
                          <w:sz w:val="14"/>
                          <w:szCs w:val="16"/>
                        </w:rPr>
                      </w:pPr>
                      <w:r w:rsidRPr="00530790">
                        <w:rPr>
                          <w:rFonts w:ascii="Arial" w:hAnsi="Arial" w:cs="Arial"/>
                          <w:sz w:val="14"/>
                          <w:szCs w:val="16"/>
                        </w:rPr>
                        <w:t>CONTROL AMBULATORIO</w:t>
                      </w:r>
                    </w:p>
                    <w:p w:rsidR="0078162D" w:rsidRPr="00530790" w:rsidRDefault="0078162D" w:rsidP="00DE5396">
                      <w:pPr>
                        <w:pStyle w:val="Prrafodelista"/>
                        <w:numPr>
                          <w:ilvl w:val="0"/>
                          <w:numId w:val="6"/>
                        </w:numPr>
                        <w:spacing w:after="0" w:line="240" w:lineRule="auto"/>
                        <w:rPr>
                          <w:rFonts w:ascii="Arial" w:hAnsi="Arial" w:cs="Arial"/>
                          <w:sz w:val="14"/>
                          <w:szCs w:val="16"/>
                        </w:rPr>
                      </w:pPr>
                      <w:r w:rsidRPr="00530790">
                        <w:rPr>
                          <w:rFonts w:ascii="Arial" w:hAnsi="Arial" w:cs="Arial"/>
                          <w:sz w:val="14"/>
                          <w:szCs w:val="16"/>
                        </w:rPr>
                        <w:t>SIGNOS DE ALARMA RECONSULTAR POR EL SERVICIO DE URGENCIAS</w:t>
                      </w:r>
                    </w:p>
                  </w:txbxContent>
                </v:textbox>
                <w10:wrap anchorx="margin"/>
              </v:rect>
            </w:pict>
          </mc:Fallback>
        </mc:AlternateContent>
      </w:r>
    </w:p>
    <w:p w:rsidR="00530790" w:rsidRDefault="00530790" w:rsidP="0078162D">
      <w:pPr>
        <w:rPr>
          <w:rFonts w:ascii="Arial" w:hAnsi="Arial" w:cs="Arial"/>
          <w:sz w:val="24"/>
          <w:szCs w:val="24"/>
          <w:lang w:eastAsia="es-CO"/>
        </w:rPr>
      </w:pPr>
    </w:p>
    <w:p w:rsidR="0078162D" w:rsidRPr="00474168" w:rsidRDefault="0078162D" w:rsidP="0078162D">
      <w:pPr>
        <w:rPr>
          <w:rFonts w:ascii="Arial" w:hAnsi="Arial" w:cs="Arial"/>
          <w:sz w:val="24"/>
          <w:szCs w:val="24"/>
          <w:lang w:eastAsia="es-CO"/>
        </w:rPr>
      </w:pPr>
    </w:p>
    <w:p w:rsidR="00CB1709" w:rsidRPr="00530790" w:rsidRDefault="00530790" w:rsidP="00DE5396">
      <w:pPr>
        <w:pStyle w:val="Ttulo1"/>
        <w:numPr>
          <w:ilvl w:val="0"/>
          <w:numId w:val="7"/>
        </w:numPr>
      </w:pPr>
      <w:bookmarkStart w:id="93" w:name="_Toc517099719"/>
      <w:r w:rsidRPr="00530790">
        <w:lastRenderedPageBreak/>
        <w:t>BIBLIOGRAFÍA</w:t>
      </w:r>
      <w:bookmarkEnd w:id="93"/>
      <w:r w:rsidRPr="00530790">
        <w:t xml:space="preserve"> </w:t>
      </w:r>
    </w:p>
    <w:p w:rsidR="00530790" w:rsidRDefault="00CB1709" w:rsidP="00DE5396">
      <w:pPr>
        <w:pStyle w:val="Prrafodelista"/>
        <w:numPr>
          <w:ilvl w:val="0"/>
          <w:numId w:val="23"/>
        </w:numPr>
        <w:shd w:val="clear" w:color="auto" w:fill="FFFFFF"/>
        <w:spacing w:before="100" w:beforeAutospacing="1" w:after="100" w:afterAutospacing="1" w:line="240" w:lineRule="auto"/>
        <w:jc w:val="both"/>
        <w:rPr>
          <w:rFonts w:ascii="Arial" w:eastAsia="Times New Roman" w:hAnsi="Arial" w:cs="Arial"/>
          <w:color w:val="222222"/>
          <w:sz w:val="24"/>
          <w:szCs w:val="24"/>
          <w:lang w:eastAsia="es-CO"/>
        </w:rPr>
      </w:pPr>
      <w:r w:rsidRPr="00530790">
        <w:rPr>
          <w:rFonts w:ascii="Arial" w:eastAsia="Times New Roman" w:hAnsi="Arial" w:cs="Arial"/>
          <w:color w:val="222222"/>
          <w:sz w:val="24"/>
          <w:szCs w:val="24"/>
          <w:lang w:eastAsia="es-CO"/>
        </w:rPr>
        <w:t xml:space="preserve">Rayón E, Del Puerto I, </w:t>
      </w:r>
      <w:proofErr w:type="spellStart"/>
      <w:r w:rsidRPr="00530790">
        <w:rPr>
          <w:rFonts w:ascii="Arial" w:eastAsia="Times New Roman" w:hAnsi="Arial" w:cs="Arial"/>
          <w:color w:val="222222"/>
          <w:sz w:val="24"/>
          <w:szCs w:val="24"/>
          <w:lang w:eastAsia="es-CO"/>
        </w:rPr>
        <w:t>Narvaiza</w:t>
      </w:r>
      <w:proofErr w:type="spellEnd"/>
      <w:r w:rsidRPr="00530790">
        <w:rPr>
          <w:rFonts w:ascii="Arial" w:eastAsia="Times New Roman" w:hAnsi="Arial" w:cs="Arial"/>
          <w:color w:val="222222"/>
          <w:sz w:val="24"/>
          <w:szCs w:val="24"/>
          <w:lang w:eastAsia="es-CO"/>
        </w:rPr>
        <w:t xml:space="preserve"> </w:t>
      </w:r>
      <w:proofErr w:type="spellStart"/>
      <w:r w:rsidRPr="00530790">
        <w:rPr>
          <w:rFonts w:ascii="Arial" w:eastAsia="Times New Roman" w:hAnsi="Arial" w:cs="Arial"/>
          <w:color w:val="222222"/>
          <w:sz w:val="24"/>
          <w:szCs w:val="24"/>
          <w:lang w:eastAsia="es-CO"/>
        </w:rPr>
        <w:t>MªJ</w:t>
      </w:r>
      <w:proofErr w:type="spellEnd"/>
      <w:r w:rsidRPr="00530790">
        <w:rPr>
          <w:rFonts w:ascii="Arial" w:eastAsia="Times New Roman" w:hAnsi="Arial" w:cs="Arial"/>
          <w:color w:val="222222"/>
          <w:sz w:val="24"/>
          <w:szCs w:val="24"/>
          <w:lang w:eastAsia="es-CO"/>
        </w:rPr>
        <w:t xml:space="preserve">. Manual de Enfermería Médico-Quirúrgica. </w:t>
      </w:r>
      <w:proofErr w:type="spellStart"/>
      <w:r w:rsidRPr="00530790">
        <w:rPr>
          <w:rFonts w:ascii="Arial" w:eastAsia="Times New Roman" w:hAnsi="Arial" w:cs="Arial"/>
          <w:color w:val="222222"/>
          <w:sz w:val="24"/>
          <w:szCs w:val="24"/>
          <w:lang w:eastAsia="es-CO"/>
        </w:rPr>
        <w:t>Vol</w:t>
      </w:r>
      <w:proofErr w:type="spellEnd"/>
      <w:r w:rsidRPr="00530790">
        <w:rPr>
          <w:rFonts w:ascii="Arial" w:eastAsia="Times New Roman" w:hAnsi="Arial" w:cs="Arial"/>
          <w:color w:val="222222"/>
          <w:sz w:val="24"/>
          <w:szCs w:val="24"/>
          <w:lang w:eastAsia="es-CO"/>
        </w:rPr>
        <w:t xml:space="preserve"> I. Madrid: Editorial Síntesis, 2002.</w:t>
      </w:r>
    </w:p>
    <w:p w:rsidR="00530790" w:rsidRDefault="00C135DA" w:rsidP="00DE5396">
      <w:pPr>
        <w:pStyle w:val="Prrafodelista"/>
        <w:numPr>
          <w:ilvl w:val="0"/>
          <w:numId w:val="23"/>
        </w:numPr>
        <w:shd w:val="clear" w:color="auto" w:fill="FFFFFF"/>
        <w:spacing w:before="100" w:beforeAutospacing="1" w:after="100" w:afterAutospacing="1" w:line="240" w:lineRule="auto"/>
        <w:jc w:val="both"/>
        <w:rPr>
          <w:rFonts w:ascii="Arial" w:eastAsia="Times New Roman" w:hAnsi="Arial" w:cs="Arial"/>
          <w:color w:val="222222"/>
          <w:sz w:val="24"/>
          <w:szCs w:val="24"/>
          <w:lang w:eastAsia="es-CO"/>
        </w:rPr>
      </w:pPr>
      <w:r w:rsidRPr="00530790">
        <w:rPr>
          <w:rFonts w:ascii="Arial" w:eastAsia="Times New Roman" w:hAnsi="Arial" w:cs="Arial"/>
          <w:color w:val="222222"/>
          <w:sz w:val="24"/>
          <w:szCs w:val="24"/>
          <w:lang w:eastAsia="es-CO"/>
        </w:rPr>
        <w:t xml:space="preserve">Norma </w:t>
      </w:r>
      <w:proofErr w:type="spellStart"/>
      <w:r w:rsidRPr="00530790">
        <w:rPr>
          <w:rFonts w:ascii="Arial" w:eastAsia="Times New Roman" w:hAnsi="Arial" w:cs="Arial"/>
          <w:color w:val="222222"/>
          <w:sz w:val="24"/>
          <w:szCs w:val="24"/>
          <w:lang w:eastAsia="es-CO"/>
        </w:rPr>
        <w:t>Tecnica</w:t>
      </w:r>
      <w:proofErr w:type="spellEnd"/>
      <w:r w:rsidRPr="00530790">
        <w:rPr>
          <w:rFonts w:ascii="Arial" w:eastAsia="Times New Roman" w:hAnsi="Arial" w:cs="Arial"/>
          <w:color w:val="222222"/>
          <w:sz w:val="24"/>
          <w:szCs w:val="24"/>
          <w:lang w:eastAsia="es-CO"/>
        </w:rPr>
        <w:t xml:space="preserve"> de la </w:t>
      </w:r>
      <w:proofErr w:type="spellStart"/>
      <w:r w:rsidRPr="00530790">
        <w:rPr>
          <w:rFonts w:ascii="Arial" w:eastAsia="Times New Roman" w:hAnsi="Arial" w:cs="Arial"/>
          <w:color w:val="222222"/>
          <w:sz w:val="24"/>
          <w:szCs w:val="24"/>
          <w:lang w:eastAsia="es-CO"/>
        </w:rPr>
        <w:t>Atencion</w:t>
      </w:r>
      <w:proofErr w:type="spellEnd"/>
      <w:r w:rsidRPr="00530790">
        <w:rPr>
          <w:rFonts w:ascii="Arial" w:eastAsia="Times New Roman" w:hAnsi="Arial" w:cs="Arial"/>
          <w:color w:val="222222"/>
          <w:sz w:val="24"/>
          <w:szCs w:val="24"/>
          <w:lang w:eastAsia="es-CO"/>
        </w:rPr>
        <w:t xml:space="preserve"> del parto Ministerio de Salud y protección.</w:t>
      </w:r>
    </w:p>
    <w:p w:rsidR="00530790" w:rsidRDefault="00D41C26" w:rsidP="00DE5396">
      <w:pPr>
        <w:pStyle w:val="Prrafodelista"/>
        <w:numPr>
          <w:ilvl w:val="0"/>
          <w:numId w:val="23"/>
        </w:numPr>
        <w:shd w:val="clear" w:color="auto" w:fill="FFFFFF"/>
        <w:spacing w:before="100" w:beforeAutospacing="1" w:after="100" w:afterAutospacing="1" w:line="240" w:lineRule="auto"/>
        <w:jc w:val="both"/>
        <w:rPr>
          <w:rFonts w:ascii="Arial" w:eastAsia="Times New Roman" w:hAnsi="Arial" w:cs="Arial"/>
          <w:color w:val="222222"/>
          <w:sz w:val="24"/>
          <w:szCs w:val="24"/>
          <w:lang w:eastAsia="es-CO"/>
        </w:rPr>
      </w:pPr>
      <w:r w:rsidRPr="00530790">
        <w:rPr>
          <w:rFonts w:ascii="Arial" w:hAnsi="Arial" w:cs="Arial"/>
          <w:sz w:val="24"/>
          <w:szCs w:val="24"/>
        </w:rPr>
        <w:t xml:space="preserve">GUIA DE PRACTICA CLINICA GUIA DE PRACTICA CLINICA CESAREA. </w:t>
      </w:r>
      <w:proofErr w:type="spellStart"/>
      <w:r w:rsidRPr="00530790">
        <w:rPr>
          <w:rFonts w:ascii="Arial" w:hAnsi="Arial" w:cs="Arial"/>
          <w:sz w:val="24"/>
          <w:szCs w:val="24"/>
        </w:rPr>
        <w:t>Clinica</w:t>
      </w:r>
      <w:proofErr w:type="spellEnd"/>
      <w:r w:rsidRPr="00530790">
        <w:rPr>
          <w:rFonts w:ascii="Arial" w:hAnsi="Arial" w:cs="Arial"/>
          <w:sz w:val="24"/>
          <w:szCs w:val="24"/>
        </w:rPr>
        <w:t xml:space="preserve"> de la Mujer. </w:t>
      </w:r>
      <w:r w:rsidR="00C135DA" w:rsidRPr="00530790">
        <w:rPr>
          <w:rFonts w:ascii="Arial" w:eastAsia="Times New Roman" w:hAnsi="Arial" w:cs="Arial"/>
          <w:color w:val="222222"/>
          <w:sz w:val="24"/>
          <w:szCs w:val="24"/>
          <w:lang w:eastAsia="es-CO"/>
        </w:rPr>
        <w:t xml:space="preserve"> </w:t>
      </w:r>
      <w:bookmarkStart w:id="94" w:name="_Toc459993167"/>
      <w:bookmarkStart w:id="95" w:name="_Toc477245305"/>
      <w:bookmarkStart w:id="96" w:name="_Toc483236111"/>
      <w:bookmarkStart w:id="97" w:name="_Toc499565020"/>
      <w:bookmarkStart w:id="98" w:name="_Toc507485705"/>
      <w:bookmarkStart w:id="99" w:name="_Toc516846938"/>
    </w:p>
    <w:p w:rsidR="00DE5396" w:rsidRDefault="00DE5396" w:rsidP="00DE5396">
      <w:pPr>
        <w:pStyle w:val="Prrafodelista"/>
        <w:shd w:val="clear" w:color="auto" w:fill="FFFFFF"/>
        <w:spacing w:before="100" w:beforeAutospacing="1" w:after="100" w:afterAutospacing="1" w:line="240" w:lineRule="auto"/>
        <w:jc w:val="both"/>
        <w:rPr>
          <w:rFonts w:ascii="Arial" w:eastAsia="Times New Roman" w:hAnsi="Arial" w:cs="Arial"/>
          <w:color w:val="222222"/>
          <w:sz w:val="24"/>
          <w:szCs w:val="24"/>
          <w:lang w:eastAsia="es-CO"/>
        </w:rPr>
      </w:pPr>
    </w:p>
    <w:p w:rsidR="00530790" w:rsidRPr="00530790" w:rsidRDefault="00530790" w:rsidP="00DE5396">
      <w:pPr>
        <w:pStyle w:val="Ttulo1"/>
        <w:numPr>
          <w:ilvl w:val="0"/>
          <w:numId w:val="7"/>
        </w:numPr>
        <w:rPr>
          <w:rFonts w:eastAsia="Times New Roman"/>
          <w:color w:val="222222"/>
          <w:sz w:val="24"/>
          <w:szCs w:val="24"/>
          <w:lang w:eastAsia="es-CO"/>
        </w:rPr>
      </w:pPr>
      <w:bookmarkStart w:id="100" w:name="_Toc517099720"/>
      <w:r w:rsidRPr="00530790">
        <w:t>CONTROL DE REVISIONES Y CAMBIOS DEL DOCUMENTO</w:t>
      </w:r>
      <w:bookmarkEnd w:id="94"/>
      <w:bookmarkEnd w:id="95"/>
      <w:bookmarkEnd w:id="96"/>
      <w:bookmarkEnd w:id="97"/>
      <w:bookmarkEnd w:id="98"/>
      <w:bookmarkEnd w:id="99"/>
      <w:bookmarkEnd w:id="100"/>
    </w:p>
    <w:p w:rsidR="00530790" w:rsidRPr="008F0BE5" w:rsidRDefault="00530790" w:rsidP="00530790">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118"/>
        <w:gridCol w:w="3402"/>
      </w:tblGrid>
      <w:tr w:rsidR="00530790" w:rsidRPr="008F0BE5" w:rsidTr="00B75958">
        <w:trPr>
          <w:trHeight w:val="242"/>
        </w:trPr>
        <w:tc>
          <w:tcPr>
            <w:tcW w:w="2836" w:type="dxa"/>
            <w:shd w:val="clear" w:color="auto" w:fill="C6D9F1"/>
            <w:vAlign w:val="center"/>
          </w:tcPr>
          <w:p w:rsidR="00530790" w:rsidRPr="003100CC" w:rsidRDefault="00530790" w:rsidP="00B75958">
            <w:pPr>
              <w:ind w:left="-108" w:right="-108"/>
              <w:jc w:val="center"/>
              <w:rPr>
                <w:rFonts w:ascii="Arial" w:hAnsi="Arial" w:cs="Arial"/>
                <w:b/>
                <w:color w:val="000000" w:themeColor="text1"/>
                <w:sz w:val="24"/>
                <w:szCs w:val="20"/>
              </w:rPr>
            </w:pPr>
            <w:r w:rsidRPr="003100CC">
              <w:rPr>
                <w:rFonts w:ascii="Arial" w:hAnsi="Arial" w:cs="Arial"/>
                <w:b/>
                <w:color w:val="000000" w:themeColor="text1"/>
                <w:sz w:val="24"/>
                <w:szCs w:val="20"/>
              </w:rPr>
              <w:t>ELABORÓ</w:t>
            </w:r>
          </w:p>
        </w:tc>
        <w:tc>
          <w:tcPr>
            <w:tcW w:w="3118" w:type="dxa"/>
            <w:shd w:val="clear" w:color="auto" w:fill="C6D9F1"/>
            <w:vAlign w:val="center"/>
          </w:tcPr>
          <w:p w:rsidR="00530790" w:rsidRPr="003100CC" w:rsidRDefault="00530790" w:rsidP="00B75958">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REVISO</w:t>
            </w:r>
          </w:p>
        </w:tc>
        <w:tc>
          <w:tcPr>
            <w:tcW w:w="3402" w:type="dxa"/>
            <w:shd w:val="clear" w:color="auto" w:fill="C6D9F1"/>
            <w:vAlign w:val="center"/>
          </w:tcPr>
          <w:p w:rsidR="00530790" w:rsidRPr="003100CC" w:rsidRDefault="00530790" w:rsidP="00B75958">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APROBO</w:t>
            </w:r>
          </w:p>
        </w:tc>
      </w:tr>
      <w:tr w:rsidR="00530790" w:rsidRPr="008F0BE5" w:rsidTr="00B75958">
        <w:trPr>
          <w:trHeight w:val="635"/>
        </w:trPr>
        <w:tc>
          <w:tcPr>
            <w:tcW w:w="2836" w:type="dxa"/>
          </w:tcPr>
          <w:p w:rsidR="00530790" w:rsidRPr="00B207A5" w:rsidRDefault="00530790" w:rsidP="00B75958">
            <w:pPr>
              <w:spacing w:after="0"/>
              <w:ind w:right="-400"/>
              <w:jc w:val="center"/>
              <w:rPr>
                <w:rFonts w:ascii="Arial" w:hAnsi="Arial" w:cs="Arial"/>
                <w:b/>
                <w:color w:val="000000" w:themeColor="text1"/>
                <w:sz w:val="24"/>
                <w:szCs w:val="16"/>
              </w:rPr>
            </w:pPr>
          </w:p>
          <w:p w:rsidR="00530790" w:rsidRDefault="00530790" w:rsidP="00B75958">
            <w:pPr>
              <w:spacing w:after="0"/>
              <w:ind w:right="-400"/>
              <w:jc w:val="center"/>
              <w:rPr>
                <w:rFonts w:ascii="Arial" w:hAnsi="Arial" w:cs="Arial"/>
                <w:b/>
                <w:color w:val="000000" w:themeColor="text1"/>
                <w:sz w:val="24"/>
                <w:szCs w:val="16"/>
              </w:rPr>
            </w:pPr>
          </w:p>
          <w:p w:rsidR="005D58D1" w:rsidRDefault="005D58D1" w:rsidP="00B75958">
            <w:pPr>
              <w:spacing w:after="0"/>
              <w:ind w:right="-400"/>
              <w:jc w:val="center"/>
              <w:rPr>
                <w:rFonts w:ascii="Arial" w:hAnsi="Arial" w:cs="Arial"/>
                <w:b/>
                <w:color w:val="000000" w:themeColor="text1"/>
                <w:sz w:val="24"/>
                <w:szCs w:val="16"/>
              </w:rPr>
            </w:pPr>
          </w:p>
          <w:p w:rsidR="005D58D1" w:rsidRDefault="005D58D1" w:rsidP="00B75958">
            <w:pPr>
              <w:spacing w:after="0"/>
              <w:ind w:right="-400"/>
              <w:jc w:val="center"/>
              <w:rPr>
                <w:rFonts w:ascii="Arial" w:hAnsi="Arial" w:cs="Arial"/>
                <w:b/>
                <w:color w:val="000000" w:themeColor="text1"/>
                <w:sz w:val="24"/>
                <w:szCs w:val="16"/>
              </w:rPr>
            </w:pPr>
          </w:p>
          <w:p w:rsidR="005D58D1" w:rsidRDefault="005D58D1" w:rsidP="00B75958">
            <w:pPr>
              <w:spacing w:after="0"/>
              <w:ind w:right="-400"/>
              <w:jc w:val="center"/>
              <w:rPr>
                <w:rFonts w:ascii="Arial" w:hAnsi="Arial" w:cs="Arial"/>
                <w:b/>
                <w:color w:val="000000" w:themeColor="text1"/>
                <w:sz w:val="24"/>
                <w:szCs w:val="16"/>
              </w:rPr>
            </w:pPr>
          </w:p>
          <w:p w:rsidR="005D58D1" w:rsidRPr="00B207A5" w:rsidRDefault="005D58D1" w:rsidP="00B75958">
            <w:pPr>
              <w:spacing w:after="0"/>
              <w:ind w:right="-400"/>
              <w:jc w:val="center"/>
              <w:rPr>
                <w:rFonts w:ascii="Arial" w:hAnsi="Arial" w:cs="Arial"/>
                <w:b/>
                <w:color w:val="000000" w:themeColor="text1"/>
                <w:sz w:val="24"/>
                <w:szCs w:val="16"/>
              </w:rPr>
            </w:pPr>
          </w:p>
          <w:p w:rsidR="00530790" w:rsidRDefault="00530790" w:rsidP="00B75958">
            <w:pPr>
              <w:spacing w:after="0"/>
              <w:ind w:right="-400"/>
              <w:jc w:val="center"/>
              <w:rPr>
                <w:rFonts w:ascii="Arial" w:hAnsi="Arial" w:cs="Arial"/>
                <w:b/>
                <w:color w:val="000000" w:themeColor="text1"/>
                <w:sz w:val="24"/>
                <w:szCs w:val="16"/>
              </w:rPr>
            </w:pPr>
          </w:p>
          <w:p w:rsidR="00530790" w:rsidRDefault="00F855AC" w:rsidP="005D58D1">
            <w:pPr>
              <w:spacing w:after="0"/>
              <w:ind w:left="-108" w:right="-108" w:firstLine="108"/>
              <w:jc w:val="center"/>
              <w:rPr>
                <w:rFonts w:ascii="Arial" w:hAnsi="Arial" w:cs="Arial"/>
                <w:b/>
                <w:color w:val="000000" w:themeColor="text1"/>
                <w:sz w:val="24"/>
                <w:szCs w:val="16"/>
              </w:rPr>
            </w:pPr>
            <w:r>
              <w:rPr>
                <w:rFonts w:ascii="Arial" w:hAnsi="Arial" w:cs="Arial"/>
                <w:b/>
                <w:color w:val="000000" w:themeColor="text1"/>
                <w:sz w:val="24"/>
                <w:szCs w:val="16"/>
              </w:rPr>
              <w:t>Karen cumbe</w:t>
            </w:r>
          </w:p>
          <w:p w:rsidR="00F855AC" w:rsidRPr="005D58D1" w:rsidRDefault="00F855AC" w:rsidP="005D58D1">
            <w:pPr>
              <w:spacing w:after="0"/>
              <w:ind w:left="-108" w:right="-108" w:firstLine="108"/>
              <w:jc w:val="center"/>
              <w:rPr>
                <w:rFonts w:ascii="Arial" w:hAnsi="Arial" w:cs="Arial"/>
                <w:color w:val="000000" w:themeColor="text1"/>
                <w:sz w:val="24"/>
                <w:szCs w:val="16"/>
              </w:rPr>
            </w:pPr>
            <w:r w:rsidRPr="005D58D1">
              <w:rPr>
                <w:rFonts w:ascii="Arial" w:hAnsi="Arial" w:cs="Arial"/>
                <w:color w:val="000000" w:themeColor="text1"/>
                <w:sz w:val="24"/>
                <w:szCs w:val="16"/>
              </w:rPr>
              <w:t>Medico auditora</w:t>
            </w:r>
          </w:p>
          <w:p w:rsidR="00530790" w:rsidRDefault="00530790" w:rsidP="00B75958">
            <w:pPr>
              <w:spacing w:after="0"/>
              <w:ind w:right="-400"/>
              <w:jc w:val="center"/>
              <w:rPr>
                <w:rFonts w:ascii="Arial" w:hAnsi="Arial" w:cs="Arial"/>
                <w:b/>
                <w:color w:val="000000" w:themeColor="text1"/>
                <w:sz w:val="24"/>
                <w:szCs w:val="16"/>
              </w:rPr>
            </w:pPr>
          </w:p>
          <w:p w:rsidR="00530790" w:rsidRPr="00B207A5" w:rsidRDefault="00530790" w:rsidP="00B75958">
            <w:pPr>
              <w:spacing w:after="0"/>
              <w:ind w:left="-108" w:right="-108"/>
              <w:jc w:val="center"/>
              <w:rPr>
                <w:rFonts w:ascii="Arial" w:hAnsi="Arial" w:cs="Arial"/>
                <w:b/>
                <w:color w:val="000000" w:themeColor="text1"/>
                <w:sz w:val="24"/>
                <w:szCs w:val="16"/>
              </w:rPr>
            </w:pPr>
          </w:p>
          <w:p w:rsidR="00530790" w:rsidRPr="00B207A5" w:rsidRDefault="00530790" w:rsidP="00B75958">
            <w:pPr>
              <w:spacing w:after="0"/>
              <w:ind w:left="-108" w:right="-108"/>
              <w:jc w:val="center"/>
              <w:rPr>
                <w:rFonts w:ascii="Arial" w:hAnsi="Arial" w:cs="Arial"/>
                <w:b/>
                <w:color w:val="000000" w:themeColor="text1"/>
                <w:sz w:val="24"/>
                <w:szCs w:val="16"/>
              </w:rPr>
            </w:pPr>
          </w:p>
          <w:p w:rsidR="00530790" w:rsidRPr="00B207A5" w:rsidRDefault="00530790" w:rsidP="00B75958">
            <w:pPr>
              <w:spacing w:after="0"/>
              <w:ind w:left="-108" w:right="-108"/>
              <w:jc w:val="center"/>
              <w:rPr>
                <w:rFonts w:ascii="Arial" w:hAnsi="Arial" w:cs="Arial"/>
                <w:b/>
                <w:color w:val="000000" w:themeColor="text1"/>
                <w:sz w:val="24"/>
                <w:szCs w:val="16"/>
              </w:rPr>
            </w:pPr>
          </w:p>
          <w:p w:rsidR="00530790" w:rsidRPr="00B207A5" w:rsidRDefault="00530790" w:rsidP="00B75958">
            <w:pPr>
              <w:spacing w:after="0"/>
              <w:ind w:left="-108" w:right="-108"/>
              <w:rPr>
                <w:rFonts w:ascii="Arial" w:hAnsi="Arial" w:cs="Arial"/>
                <w:color w:val="000000" w:themeColor="text1"/>
                <w:sz w:val="24"/>
                <w:szCs w:val="30"/>
              </w:rPr>
            </w:pPr>
            <w:r w:rsidRPr="00B207A5">
              <w:rPr>
                <w:rFonts w:ascii="Arial" w:hAnsi="Arial" w:cs="Arial"/>
                <w:b/>
                <w:color w:val="000000" w:themeColor="text1"/>
                <w:sz w:val="24"/>
                <w:szCs w:val="20"/>
              </w:rPr>
              <w:t xml:space="preserve">    </w:t>
            </w:r>
          </w:p>
          <w:p w:rsidR="00530790" w:rsidRPr="00B207A5" w:rsidRDefault="00530790" w:rsidP="00B75958">
            <w:pPr>
              <w:spacing w:after="0"/>
              <w:ind w:left="-108" w:right="-108"/>
              <w:rPr>
                <w:rFonts w:ascii="Arial" w:hAnsi="Arial" w:cs="Arial"/>
                <w:color w:val="000000" w:themeColor="text1"/>
                <w:sz w:val="24"/>
                <w:szCs w:val="30"/>
              </w:rPr>
            </w:pPr>
          </w:p>
        </w:tc>
        <w:tc>
          <w:tcPr>
            <w:tcW w:w="3118" w:type="dxa"/>
          </w:tcPr>
          <w:p w:rsidR="00530790" w:rsidRPr="00B207A5" w:rsidRDefault="00530790" w:rsidP="00B75958">
            <w:pPr>
              <w:spacing w:after="0"/>
              <w:ind w:right="-400"/>
              <w:jc w:val="center"/>
              <w:rPr>
                <w:rFonts w:ascii="Arial" w:hAnsi="Arial" w:cs="Arial"/>
                <w:b/>
                <w:color w:val="000000" w:themeColor="text1"/>
                <w:sz w:val="24"/>
                <w:szCs w:val="16"/>
              </w:rPr>
            </w:pPr>
          </w:p>
          <w:p w:rsidR="00530790" w:rsidRDefault="00530790" w:rsidP="00B75958">
            <w:pPr>
              <w:spacing w:after="0"/>
              <w:ind w:right="-400"/>
              <w:jc w:val="center"/>
              <w:rPr>
                <w:rFonts w:ascii="Arial" w:hAnsi="Arial" w:cs="Arial"/>
                <w:b/>
                <w:color w:val="000000" w:themeColor="text1"/>
                <w:sz w:val="24"/>
                <w:szCs w:val="16"/>
              </w:rPr>
            </w:pPr>
          </w:p>
          <w:p w:rsidR="005D58D1" w:rsidRPr="00B207A5" w:rsidRDefault="005D58D1" w:rsidP="00B75958">
            <w:pPr>
              <w:spacing w:after="0"/>
              <w:ind w:right="-400"/>
              <w:jc w:val="center"/>
              <w:rPr>
                <w:rFonts w:ascii="Arial" w:hAnsi="Arial" w:cs="Arial"/>
                <w:b/>
                <w:color w:val="000000" w:themeColor="text1"/>
                <w:sz w:val="24"/>
                <w:szCs w:val="16"/>
              </w:rPr>
            </w:pPr>
          </w:p>
          <w:p w:rsidR="00530790" w:rsidRPr="00B207A5" w:rsidRDefault="00530790" w:rsidP="00B75958">
            <w:pPr>
              <w:spacing w:after="0"/>
              <w:ind w:right="-400"/>
              <w:jc w:val="center"/>
              <w:rPr>
                <w:rFonts w:ascii="Arial" w:hAnsi="Arial" w:cs="Arial"/>
                <w:b/>
                <w:color w:val="000000" w:themeColor="text1"/>
                <w:sz w:val="24"/>
                <w:szCs w:val="16"/>
              </w:rPr>
            </w:pPr>
          </w:p>
          <w:p w:rsidR="00530790" w:rsidRPr="00B207A5" w:rsidRDefault="00530790" w:rsidP="00B75958">
            <w:pPr>
              <w:spacing w:after="0"/>
              <w:ind w:right="-400"/>
              <w:jc w:val="center"/>
              <w:rPr>
                <w:rFonts w:ascii="Arial" w:hAnsi="Arial" w:cs="Arial"/>
                <w:b/>
                <w:color w:val="000000" w:themeColor="text1"/>
                <w:sz w:val="24"/>
                <w:szCs w:val="16"/>
              </w:rPr>
            </w:pPr>
          </w:p>
          <w:p w:rsidR="00530790" w:rsidRDefault="00F855AC" w:rsidP="005D58D1">
            <w:pPr>
              <w:spacing w:after="0"/>
              <w:ind w:left="-108" w:right="-108"/>
              <w:jc w:val="center"/>
              <w:rPr>
                <w:rFonts w:ascii="Arial" w:hAnsi="Arial" w:cs="Arial"/>
                <w:b/>
                <w:color w:val="000000" w:themeColor="text1"/>
                <w:sz w:val="24"/>
                <w:szCs w:val="16"/>
              </w:rPr>
            </w:pPr>
            <w:r>
              <w:rPr>
                <w:rFonts w:ascii="Arial" w:hAnsi="Arial" w:cs="Arial"/>
                <w:b/>
                <w:color w:val="000000" w:themeColor="text1"/>
                <w:sz w:val="24"/>
                <w:szCs w:val="16"/>
              </w:rPr>
              <w:t>Rafael Donado</w:t>
            </w:r>
          </w:p>
          <w:p w:rsidR="00F855AC" w:rsidRPr="005D58D1" w:rsidRDefault="00F855AC" w:rsidP="005D58D1">
            <w:pPr>
              <w:spacing w:after="0"/>
              <w:ind w:left="-108" w:right="-108"/>
              <w:jc w:val="center"/>
              <w:rPr>
                <w:rFonts w:ascii="Arial" w:hAnsi="Arial" w:cs="Arial"/>
                <w:color w:val="000000" w:themeColor="text1"/>
                <w:sz w:val="24"/>
                <w:szCs w:val="16"/>
              </w:rPr>
            </w:pPr>
            <w:r w:rsidRPr="005D58D1">
              <w:rPr>
                <w:rFonts w:ascii="Arial" w:hAnsi="Arial" w:cs="Arial"/>
                <w:color w:val="000000" w:themeColor="text1"/>
                <w:sz w:val="24"/>
                <w:szCs w:val="16"/>
              </w:rPr>
              <w:t>Medico Ginecostectra</w:t>
            </w:r>
          </w:p>
          <w:p w:rsidR="00530790" w:rsidRDefault="00530790" w:rsidP="005D58D1">
            <w:pPr>
              <w:spacing w:after="0"/>
              <w:ind w:left="-108" w:right="-108"/>
              <w:jc w:val="center"/>
              <w:rPr>
                <w:rFonts w:ascii="Arial" w:hAnsi="Arial" w:cs="Arial"/>
                <w:b/>
                <w:color w:val="000000" w:themeColor="text1"/>
                <w:sz w:val="24"/>
                <w:szCs w:val="16"/>
              </w:rPr>
            </w:pPr>
          </w:p>
          <w:p w:rsidR="005D58D1" w:rsidRDefault="005D58D1" w:rsidP="005D58D1">
            <w:pPr>
              <w:spacing w:after="0"/>
              <w:ind w:left="-108" w:right="-108"/>
              <w:jc w:val="center"/>
              <w:rPr>
                <w:rFonts w:ascii="Arial" w:hAnsi="Arial" w:cs="Arial"/>
                <w:b/>
                <w:color w:val="000000" w:themeColor="text1"/>
                <w:sz w:val="24"/>
                <w:szCs w:val="16"/>
              </w:rPr>
            </w:pPr>
          </w:p>
          <w:p w:rsidR="005D58D1" w:rsidRDefault="005D58D1" w:rsidP="005D58D1">
            <w:pPr>
              <w:spacing w:after="0"/>
              <w:ind w:left="-108" w:right="-108"/>
              <w:jc w:val="center"/>
              <w:rPr>
                <w:rFonts w:ascii="Arial" w:hAnsi="Arial" w:cs="Arial"/>
                <w:b/>
                <w:color w:val="000000" w:themeColor="text1"/>
                <w:sz w:val="24"/>
                <w:szCs w:val="16"/>
              </w:rPr>
            </w:pPr>
          </w:p>
          <w:p w:rsidR="005D58D1" w:rsidRDefault="005D58D1" w:rsidP="005D58D1">
            <w:pPr>
              <w:spacing w:after="0"/>
              <w:ind w:left="-108" w:right="-108"/>
              <w:jc w:val="center"/>
              <w:rPr>
                <w:rFonts w:ascii="Arial" w:hAnsi="Arial" w:cs="Arial"/>
                <w:b/>
                <w:color w:val="000000" w:themeColor="text1"/>
                <w:sz w:val="24"/>
                <w:szCs w:val="16"/>
              </w:rPr>
            </w:pPr>
          </w:p>
          <w:p w:rsidR="005D58D1" w:rsidRPr="00B207A5" w:rsidRDefault="005D58D1" w:rsidP="005D58D1">
            <w:pPr>
              <w:spacing w:after="0"/>
              <w:ind w:left="-108" w:right="-108"/>
              <w:jc w:val="center"/>
              <w:rPr>
                <w:rFonts w:ascii="Arial" w:hAnsi="Arial" w:cs="Arial"/>
                <w:b/>
                <w:color w:val="000000" w:themeColor="text1"/>
                <w:sz w:val="24"/>
                <w:szCs w:val="16"/>
              </w:rPr>
            </w:pPr>
          </w:p>
          <w:p w:rsidR="00530790" w:rsidRPr="00B207A5" w:rsidRDefault="00530790" w:rsidP="00B75958">
            <w:pPr>
              <w:spacing w:after="0"/>
              <w:ind w:right="-400"/>
              <w:jc w:val="center"/>
              <w:rPr>
                <w:rFonts w:ascii="Arial" w:hAnsi="Arial" w:cs="Arial"/>
                <w:b/>
                <w:color w:val="000000" w:themeColor="text1"/>
                <w:sz w:val="24"/>
                <w:szCs w:val="16"/>
              </w:rPr>
            </w:pPr>
          </w:p>
          <w:p w:rsidR="00530790" w:rsidRDefault="00530790" w:rsidP="00B75958">
            <w:pPr>
              <w:spacing w:after="0"/>
              <w:ind w:left="-108" w:right="-108"/>
              <w:jc w:val="center"/>
              <w:rPr>
                <w:rFonts w:ascii="Arial" w:hAnsi="Arial" w:cs="Arial"/>
                <w:b/>
                <w:color w:val="000000" w:themeColor="text1"/>
                <w:sz w:val="24"/>
                <w:szCs w:val="16"/>
              </w:rPr>
            </w:pPr>
            <w:r>
              <w:rPr>
                <w:rFonts w:ascii="Arial" w:hAnsi="Arial" w:cs="Arial"/>
                <w:b/>
                <w:color w:val="000000" w:themeColor="text1"/>
                <w:sz w:val="24"/>
                <w:szCs w:val="16"/>
              </w:rPr>
              <w:t>Claudia Y. Vanegas</w:t>
            </w:r>
          </w:p>
          <w:p w:rsidR="00530790" w:rsidRPr="00B207A5" w:rsidRDefault="00530790" w:rsidP="00B75958">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Asesora de Gerencia</w:t>
            </w:r>
          </w:p>
          <w:p w:rsidR="00530790" w:rsidRPr="00B207A5" w:rsidRDefault="00530790" w:rsidP="00B75958">
            <w:pPr>
              <w:spacing w:after="0"/>
              <w:ind w:right="-400"/>
              <w:rPr>
                <w:rFonts w:ascii="Arial" w:hAnsi="Arial" w:cs="Arial"/>
                <w:color w:val="000000" w:themeColor="text1"/>
                <w:sz w:val="24"/>
                <w:szCs w:val="16"/>
              </w:rPr>
            </w:pPr>
          </w:p>
        </w:tc>
        <w:tc>
          <w:tcPr>
            <w:tcW w:w="3402" w:type="dxa"/>
          </w:tcPr>
          <w:p w:rsidR="00530790" w:rsidRPr="00B207A5" w:rsidRDefault="00530790" w:rsidP="00B75958">
            <w:pPr>
              <w:spacing w:after="0"/>
              <w:ind w:right="-400"/>
              <w:rPr>
                <w:rFonts w:ascii="Arial" w:hAnsi="Arial" w:cs="Arial"/>
                <w:b/>
                <w:color w:val="000000" w:themeColor="text1"/>
                <w:sz w:val="24"/>
                <w:szCs w:val="16"/>
              </w:rPr>
            </w:pPr>
          </w:p>
          <w:p w:rsidR="00530790" w:rsidRPr="00B207A5" w:rsidRDefault="00530790" w:rsidP="00B75958">
            <w:pPr>
              <w:spacing w:after="0"/>
              <w:ind w:right="-400"/>
              <w:rPr>
                <w:rFonts w:ascii="Arial" w:hAnsi="Arial" w:cs="Arial"/>
                <w:b/>
                <w:color w:val="000000" w:themeColor="text1"/>
                <w:sz w:val="24"/>
                <w:szCs w:val="16"/>
              </w:rPr>
            </w:pPr>
          </w:p>
          <w:p w:rsidR="00530790" w:rsidRDefault="00530790" w:rsidP="00B75958">
            <w:pPr>
              <w:spacing w:after="0"/>
              <w:ind w:right="-400"/>
              <w:jc w:val="center"/>
              <w:rPr>
                <w:rFonts w:ascii="Arial" w:hAnsi="Arial" w:cs="Arial"/>
                <w:b/>
                <w:color w:val="000000" w:themeColor="text1"/>
                <w:sz w:val="24"/>
                <w:szCs w:val="16"/>
              </w:rPr>
            </w:pPr>
          </w:p>
          <w:p w:rsidR="00530790" w:rsidRPr="00B207A5" w:rsidRDefault="00530790" w:rsidP="00B75958">
            <w:pPr>
              <w:spacing w:after="0"/>
              <w:ind w:right="-400"/>
              <w:jc w:val="center"/>
              <w:rPr>
                <w:rFonts w:ascii="Arial" w:hAnsi="Arial" w:cs="Arial"/>
                <w:b/>
                <w:color w:val="000000" w:themeColor="text1"/>
                <w:sz w:val="24"/>
                <w:szCs w:val="16"/>
              </w:rPr>
            </w:pPr>
          </w:p>
          <w:p w:rsidR="00530790" w:rsidRPr="00B207A5" w:rsidRDefault="00530790" w:rsidP="00B75958">
            <w:pPr>
              <w:spacing w:after="0"/>
              <w:ind w:right="-400"/>
              <w:jc w:val="center"/>
              <w:rPr>
                <w:rFonts w:ascii="Arial" w:hAnsi="Arial" w:cs="Arial"/>
                <w:b/>
                <w:color w:val="000000" w:themeColor="text1"/>
                <w:sz w:val="24"/>
                <w:szCs w:val="16"/>
              </w:rPr>
            </w:pPr>
          </w:p>
          <w:p w:rsidR="00530790" w:rsidRPr="00B207A5" w:rsidRDefault="00530790" w:rsidP="00B75958">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Cesar A. Jaramillo M.</w:t>
            </w:r>
          </w:p>
          <w:p w:rsidR="00530790" w:rsidRPr="00B207A5" w:rsidRDefault="00530790" w:rsidP="00B75958">
            <w:pPr>
              <w:spacing w:after="0"/>
              <w:ind w:right="-400"/>
              <w:rPr>
                <w:rFonts w:ascii="Arial" w:hAnsi="Arial" w:cs="Arial"/>
                <w:color w:val="000000" w:themeColor="text1"/>
                <w:sz w:val="24"/>
                <w:szCs w:val="16"/>
              </w:rPr>
            </w:pPr>
            <w:r w:rsidRPr="00B207A5">
              <w:rPr>
                <w:rFonts w:ascii="Arial" w:hAnsi="Arial" w:cs="Arial"/>
                <w:b/>
                <w:color w:val="000000" w:themeColor="text1"/>
                <w:sz w:val="24"/>
                <w:szCs w:val="16"/>
              </w:rPr>
              <w:t xml:space="preserve">                   </w:t>
            </w:r>
            <w:r w:rsidRPr="00B207A5">
              <w:rPr>
                <w:rFonts w:ascii="Arial" w:hAnsi="Arial" w:cs="Arial"/>
                <w:color w:val="000000" w:themeColor="text1"/>
                <w:sz w:val="24"/>
                <w:szCs w:val="16"/>
              </w:rPr>
              <w:t>Gerente</w:t>
            </w:r>
          </w:p>
          <w:p w:rsidR="00530790" w:rsidRPr="00B207A5" w:rsidRDefault="00530790" w:rsidP="00B75958">
            <w:pPr>
              <w:spacing w:after="0"/>
              <w:ind w:right="-400"/>
              <w:rPr>
                <w:rFonts w:ascii="Arial" w:hAnsi="Arial" w:cs="Arial"/>
                <w:color w:val="000000" w:themeColor="text1"/>
                <w:sz w:val="24"/>
                <w:szCs w:val="16"/>
              </w:rPr>
            </w:pPr>
          </w:p>
          <w:p w:rsidR="00530790" w:rsidRDefault="00530790" w:rsidP="00B75958">
            <w:pPr>
              <w:spacing w:after="0"/>
              <w:ind w:right="-400"/>
              <w:rPr>
                <w:rFonts w:ascii="Arial" w:hAnsi="Arial" w:cs="Arial"/>
                <w:color w:val="000000" w:themeColor="text1"/>
                <w:sz w:val="24"/>
                <w:szCs w:val="16"/>
              </w:rPr>
            </w:pPr>
          </w:p>
          <w:p w:rsidR="00530790" w:rsidRDefault="00530790" w:rsidP="00B75958">
            <w:pPr>
              <w:spacing w:after="0"/>
              <w:ind w:right="-400"/>
              <w:rPr>
                <w:rFonts w:ascii="Arial" w:hAnsi="Arial" w:cs="Arial"/>
                <w:color w:val="000000" w:themeColor="text1"/>
                <w:sz w:val="24"/>
                <w:szCs w:val="16"/>
              </w:rPr>
            </w:pPr>
          </w:p>
          <w:p w:rsidR="00530790" w:rsidRDefault="00530790" w:rsidP="00B75958">
            <w:pPr>
              <w:spacing w:after="0"/>
              <w:ind w:left="-108" w:right="-400"/>
              <w:rPr>
                <w:rFonts w:ascii="Arial" w:hAnsi="Arial" w:cs="Arial"/>
                <w:color w:val="000000" w:themeColor="text1"/>
                <w:sz w:val="24"/>
                <w:szCs w:val="16"/>
              </w:rPr>
            </w:pPr>
          </w:p>
          <w:p w:rsidR="005D58D1" w:rsidRPr="00B207A5" w:rsidRDefault="005D58D1" w:rsidP="00B75958">
            <w:pPr>
              <w:spacing w:after="0"/>
              <w:ind w:left="-108" w:right="-400"/>
              <w:rPr>
                <w:rFonts w:ascii="Arial" w:hAnsi="Arial" w:cs="Arial"/>
                <w:color w:val="000000" w:themeColor="text1"/>
                <w:sz w:val="24"/>
                <w:szCs w:val="16"/>
              </w:rPr>
            </w:pPr>
          </w:p>
          <w:p w:rsidR="00530790" w:rsidRPr="00B207A5" w:rsidRDefault="00530790" w:rsidP="00B75958">
            <w:pPr>
              <w:spacing w:after="0"/>
              <w:ind w:right="-400"/>
              <w:rPr>
                <w:rFonts w:ascii="Arial" w:hAnsi="Arial" w:cs="Arial"/>
                <w:color w:val="000000" w:themeColor="text1"/>
                <w:sz w:val="24"/>
                <w:szCs w:val="16"/>
              </w:rPr>
            </w:pPr>
          </w:p>
          <w:p w:rsidR="00530790" w:rsidRPr="00B207A5" w:rsidRDefault="00530790" w:rsidP="00B75958">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Humberto Moreno Giraldo</w:t>
            </w:r>
          </w:p>
          <w:p w:rsidR="00530790" w:rsidRPr="00B207A5" w:rsidRDefault="00530790" w:rsidP="00B75958">
            <w:pPr>
              <w:spacing w:after="0"/>
              <w:ind w:right="-400"/>
              <w:rPr>
                <w:rFonts w:ascii="Arial" w:hAnsi="Arial" w:cs="Arial"/>
                <w:color w:val="000000" w:themeColor="text1"/>
                <w:sz w:val="24"/>
                <w:szCs w:val="16"/>
              </w:rPr>
            </w:pPr>
            <w:r w:rsidRPr="00B207A5">
              <w:rPr>
                <w:rFonts w:ascii="Arial" w:hAnsi="Arial" w:cs="Arial"/>
                <w:color w:val="000000" w:themeColor="text1"/>
                <w:sz w:val="24"/>
                <w:szCs w:val="16"/>
              </w:rPr>
              <w:t xml:space="preserve">      Subgerente de Servicios </w:t>
            </w:r>
          </w:p>
          <w:p w:rsidR="00530790" w:rsidRPr="00B207A5" w:rsidRDefault="00530790" w:rsidP="00B75958">
            <w:pPr>
              <w:spacing w:after="0"/>
              <w:ind w:right="-400"/>
              <w:rPr>
                <w:rFonts w:ascii="Arial" w:hAnsi="Arial" w:cs="Arial"/>
                <w:b/>
                <w:color w:val="000000" w:themeColor="text1"/>
                <w:sz w:val="24"/>
                <w:szCs w:val="16"/>
              </w:rPr>
            </w:pPr>
            <w:r w:rsidRPr="00B207A5">
              <w:rPr>
                <w:rFonts w:ascii="Arial" w:hAnsi="Arial" w:cs="Arial"/>
                <w:color w:val="000000" w:themeColor="text1"/>
                <w:sz w:val="24"/>
                <w:szCs w:val="16"/>
              </w:rPr>
              <w:t xml:space="preserve">                   de Salud</w:t>
            </w:r>
          </w:p>
        </w:tc>
      </w:tr>
    </w:tbl>
    <w:p w:rsidR="00530790" w:rsidRPr="008F0BE5" w:rsidRDefault="00530790" w:rsidP="00530790">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530790" w:rsidRPr="008F0BE5" w:rsidTr="00B75958">
        <w:trPr>
          <w:trHeight w:val="526"/>
        </w:trPr>
        <w:tc>
          <w:tcPr>
            <w:tcW w:w="1242" w:type="dxa"/>
            <w:shd w:val="clear" w:color="auto" w:fill="C6D9F1"/>
            <w:vAlign w:val="center"/>
          </w:tcPr>
          <w:p w:rsidR="00530790" w:rsidRPr="003100CC" w:rsidRDefault="00530790" w:rsidP="00B75958">
            <w:pPr>
              <w:ind w:left="-142" w:right="-108"/>
              <w:jc w:val="center"/>
              <w:rPr>
                <w:rFonts w:ascii="Arial" w:hAnsi="Arial" w:cs="Arial"/>
                <w:b/>
                <w:color w:val="000000" w:themeColor="text1"/>
              </w:rPr>
            </w:pPr>
            <w:r w:rsidRPr="003100CC">
              <w:rPr>
                <w:rFonts w:ascii="Arial" w:hAnsi="Arial" w:cs="Arial"/>
                <w:b/>
                <w:color w:val="000000" w:themeColor="text1"/>
              </w:rPr>
              <w:t>VERSION</w:t>
            </w:r>
          </w:p>
        </w:tc>
        <w:tc>
          <w:tcPr>
            <w:tcW w:w="2694" w:type="dxa"/>
            <w:shd w:val="clear" w:color="auto" w:fill="C6D9F1"/>
            <w:vAlign w:val="center"/>
          </w:tcPr>
          <w:p w:rsidR="00530790" w:rsidRPr="003100CC" w:rsidRDefault="00530790" w:rsidP="00B75958">
            <w:pPr>
              <w:ind w:right="-108"/>
              <w:jc w:val="center"/>
              <w:rPr>
                <w:rFonts w:ascii="Arial" w:hAnsi="Arial" w:cs="Arial"/>
                <w:b/>
                <w:color w:val="000000" w:themeColor="text1"/>
              </w:rPr>
            </w:pPr>
            <w:r w:rsidRPr="003100CC">
              <w:rPr>
                <w:rFonts w:ascii="Arial" w:hAnsi="Arial" w:cs="Arial"/>
                <w:b/>
                <w:color w:val="000000" w:themeColor="text1"/>
              </w:rPr>
              <w:t>FECHA DE REVISION O ACTUALIZACION</w:t>
            </w:r>
          </w:p>
        </w:tc>
        <w:tc>
          <w:tcPr>
            <w:tcW w:w="5386" w:type="dxa"/>
            <w:shd w:val="clear" w:color="auto" w:fill="C6D9F1"/>
            <w:vAlign w:val="center"/>
          </w:tcPr>
          <w:p w:rsidR="00530790" w:rsidRPr="003100CC" w:rsidRDefault="00530790" w:rsidP="00B75958">
            <w:pPr>
              <w:autoSpaceDE w:val="0"/>
              <w:autoSpaceDN w:val="0"/>
              <w:adjustRightInd w:val="0"/>
              <w:jc w:val="center"/>
              <w:rPr>
                <w:rFonts w:ascii="Arial" w:hAnsi="Arial" w:cs="Arial"/>
                <w:b/>
                <w:color w:val="000000" w:themeColor="text1"/>
              </w:rPr>
            </w:pPr>
            <w:r w:rsidRPr="003100CC">
              <w:rPr>
                <w:rFonts w:ascii="Arial" w:hAnsi="Arial" w:cs="Arial"/>
                <w:b/>
                <w:color w:val="000000" w:themeColor="text1"/>
              </w:rPr>
              <w:t>DESCRIPCION GENERAL DEL CAMBIO REALIZADO</w:t>
            </w:r>
          </w:p>
        </w:tc>
      </w:tr>
      <w:tr w:rsidR="00530790" w:rsidRPr="00D20ECF" w:rsidTr="00B75958">
        <w:trPr>
          <w:trHeight w:val="289"/>
        </w:trPr>
        <w:tc>
          <w:tcPr>
            <w:tcW w:w="1242" w:type="dxa"/>
            <w:vAlign w:val="center"/>
          </w:tcPr>
          <w:p w:rsidR="00530790" w:rsidRPr="00D20ECF" w:rsidRDefault="00530790" w:rsidP="00B75958">
            <w:pPr>
              <w:ind w:right="-400"/>
              <w:rPr>
                <w:rFonts w:ascii="Arial" w:hAnsi="Arial" w:cs="Arial"/>
                <w:color w:val="000000" w:themeColor="text1"/>
                <w:sz w:val="24"/>
              </w:rPr>
            </w:pPr>
            <w:r w:rsidRPr="00D20ECF">
              <w:rPr>
                <w:rFonts w:ascii="Arial" w:hAnsi="Arial" w:cs="Arial"/>
                <w:color w:val="000000" w:themeColor="text1"/>
                <w:sz w:val="24"/>
              </w:rPr>
              <w:t xml:space="preserve">      1.0</w:t>
            </w:r>
          </w:p>
        </w:tc>
        <w:tc>
          <w:tcPr>
            <w:tcW w:w="2694" w:type="dxa"/>
            <w:vAlign w:val="center"/>
          </w:tcPr>
          <w:p w:rsidR="00530790" w:rsidRPr="00D20ECF" w:rsidRDefault="005B4E3B" w:rsidP="005D58D1">
            <w:pPr>
              <w:ind w:left="-108" w:right="-108"/>
              <w:jc w:val="center"/>
              <w:rPr>
                <w:rFonts w:ascii="Arial" w:hAnsi="Arial" w:cs="Arial"/>
                <w:color w:val="000000" w:themeColor="text1"/>
                <w:sz w:val="24"/>
              </w:rPr>
            </w:pPr>
            <w:r>
              <w:rPr>
                <w:rFonts w:ascii="Arial" w:hAnsi="Arial" w:cs="Arial"/>
                <w:color w:val="000000" w:themeColor="text1"/>
                <w:sz w:val="24"/>
              </w:rPr>
              <w:t>14/06/2018</w:t>
            </w:r>
          </w:p>
        </w:tc>
        <w:tc>
          <w:tcPr>
            <w:tcW w:w="5386" w:type="dxa"/>
            <w:vAlign w:val="center"/>
          </w:tcPr>
          <w:p w:rsidR="00530790" w:rsidRPr="00D20ECF" w:rsidRDefault="00530790" w:rsidP="005D58D1">
            <w:pPr>
              <w:ind w:left="-108" w:right="-108"/>
              <w:rPr>
                <w:rFonts w:ascii="Arial" w:hAnsi="Arial" w:cs="Arial"/>
                <w:color w:val="000000" w:themeColor="text1"/>
                <w:sz w:val="24"/>
              </w:rPr>
            </w:pPr>
            <w:r w:rsidRPr="00D20ECF">
              <w:rPr>
                <w:rFonts w:ascii="Arial" w:hAnsi="Arial" w:cs="Arial"/>
                <w:color w:val="000000" w:themeColor="text1"/>
                <w:sz w:val="24"/>
              </w:rPr>
              <w:t>Se crea por primera vez el documento</w:t>
            </w:r>
          </w:p>
        </w:tc>
      </w:tr>
    </w:tbl>
    <w:p w:rsidR="00530790" w:rsidRPr="008F0BE5" w:rsidRDefault="00530790" w:rsidP="00DE5396">
      <w:pPr>
        <w:ind w:right="-400"/>
        <w:rPr>
          <w:rFonts w:ascii="Arial" w:hAnsi="Arial" w:cs="Arial"/>
          <w:color w:val="000000" w:themeColor="text1"/>
        </w:rPr>
      </w:pPr>
    </w:p>
    <w:sectPr w:rsidR="00530790" w:rsidRPr="008F0BE5" w:rsidSect="005D58D1">
      <w:headerReference w:type="default" r:id="rId11"/>
      <w:footerReference w:type="default" r:id="rId12"/>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815" w:rsidRDefault="00FC3815" w:rsidP="00D82A32">
      <w:pPr>
        <w:spacing w:after="0" w:line="240" w:lineRule="auto"/>
      </w:pPr>
      <w:r>
        <w:separator/>
      </w:r>
    </w:p>
  </w:endnote>
  <w:endnote w:type="continuationSeparator" w:id="0">
    <w:p w:rsidR="00FC3815" w:rsidRDefault="00FC3815" w:rsidP="00D82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168" w:rsidRPr="00D66256" w:rsidRDefault="00474168" w:rsidP="00474168">
    <w:pPr>
      <w:pStyle w:val="Piedepgina"/>
      <w:jc w:val="center"/>
      <w:rPr>
        <w:rFonts w:ascii="Arial" w:hAnsi="Arial" w:cs="Arial"/>
        <w:sz w:val="16"/>
        <w:szCs w:val="18"/>
      </w:rPr>
    </w:pPr>
    <w:r w:rsidRPr="00D66256">
      <w:rPr>
        <w:rFonts w:ascii="Arial" w:hAnsi="Arial" w:cs="Arial"/>
        <w:sz w:val="16"/>
        <w:szCs w:val="18"/>
      </w:rPr>
      <w:t>_______________________________________________</w:t>
    </w:r>
    <w:r>
      <w:rPr>
        <w:rFonts w:ascii="Arial" w:hAnsi="Arial" w:cs="Arial"/>
        <w:sz w:val="16"/>
        <w:szCs w:val="18"/>
      </w:rPr>
      <w:t>_____</w:t>
    </w:r>
    <w:r w:rsidRPr="00D66256">
      <w:rPr>
        <w:rFonts w:ascii="Arial" w:hAnsi="Arial" w:cs="Arial"/>
        <w:sz w:val="16"/>
        <w:szCs w:val="18"/>
      </w:rPr>
      <w:t>______________________________________</w:t>
    </w:r>
  </w:p>
  <w:p w:rsidR="00474168" w:rsidRPr="00D66256" w:rsidRDefault="00474168" w:rsidP="00474168">
    <w:pPr>
      <w:pStyle w:val="Piedepgina"/>
      <w:jc w:val="center"/>
      <w:rPr>
        <w:rFonts w:ascii="Arial" w:hAnsi="Arial" w:cs="Arial"/>
        <w:i/>
        <w:iCs/>
        <w:sz w:val="16"/>
        <w:szCs w:val="18"/>
      </w:rPr>
    </w:pPr>
    <w:r w:rsidRPr="00D66256">
      <w:rPr>
        <w:rFonts w:ascii="Arial" w:hAnsi="Arial" w:cs="Arial"/>
        <w:i/>
        <w:iCs/>
        <w:sz w:val="16"/>
        <w:szCs w:val="18"/>
      </w:rPr>
      <w:t>ESTE DOCUMENTO ES PROPIEDAD DE LA E.S.E. HOSPITAL SAN JOSÉ DEL GUAVIARE PROHIBIDA SU</w:t>
    </w:r>
  </w:p>
  <w:p w:rsidR="00474168" w:rsidRPr="00D66256" w:rsidRDefault="00474168" w:rsidP="00474168">
    <w:pPr>
      <w:pStyle w:val="Piedepgina"/>
      <w:jc w:val="center"/>
      <w:rPr>
        <w:rFonts w:ascii="Arial" w:hAnsi="Arial" w:cs="Arial"/>
        <w:i/>
        <w:iCs/>
        <w:sz w:val="16"/>
        <w:szCs w:val="18"/>
      </w:rPr>
    </w:pPr>
    <w:r w:rsidRPr="00D66256">
      <w:rPr>
        <w:rFonts w:ascii="Arial" w:hAnsi="Arial" w:cs="Arial"/>
        <w:i/>
        <w:iCs/>
        <w:sz w:val="16"/>
        <w:szCs w:val="18"/>
      </w:rPr>
      <w:t>REPRODUCCION POR CUALQUIER MEDIO, SIN AUTORIZACION ESCRITA DEL GERENTE</w:t>
    </w:r>
  </w:p>
  <w:p w:rsidR="00474168" w:rsidRPr="00474168" w:rsidRDefault="00474168" w:rsidP="00474168">
    <w:pPr>
      <w:pStyle w:val="Piedepgina"/>
      <w:jc w:val="center"/>
      <w:rPr>
        <w:rFonts w:ascii="Arial" w:hAnsi="Arial" w:cs="Arial"/>
        <w:sz w:val="16"/>
        <w:szCs w:val="18"/>
      </w:rPr>
    </w:pPr>
    <w:r w:rsidRPr="00D66256">
      <w:rPr>
        <w:rFonts w:ascii="Arial" w:hAnsi="Arial" w:cs="Arial"/>
        <w:sz w:val="16"/>
        <w:szCs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815" w:rsidRDefault="00FC3815" w:rsidP="00D82A32">
      <w:pPr>
        <w:spacing w:after="0" w:line="240" w:lineRule="auto"/>
      </w:pPr>
      <w:r>
        <w:separator/>
      </w:r>
    </w:p>
  </w:footnote>
  <w:footnote w:type="continuationSeparator" w:id="0">
    <w:p w:rsidR="00FC3815" w:rsidRDefault="00FC3815" w:rsidP="00D82A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567"/>
    </w:tblGrid>
    <w:tr w:rsidR="00474168" w:rsidRPr="00E36B4D" w:rsidTr="00B75958">
      <w:trPr>
        <w:trHeight w:val="315"/>
        <w:jc w:val="center"/>
      </w:trPr>
      <w:tc>
        <w:tcPr>
          <w:tcW w:w="2093" w:type="dxa"/>
          <w:vMerge w:val="restart"/>
          <w:shd w:val="clear" w:color="auto" w:fill="auto"/>
          <w:noWrap/>
          <w:hideMark/>
        </w:tcPr>
        <w:p w:rsidR="00474168" w:rsidRPr="00E36B4D" w:rsidRDefault="00474168" w:rsidP="00B75958">
          <w:pPr>
            <w:pStyle w:val="Encabezado"/>
            <w:rPr>
              <w:rFonts w:ascii="Arial" w:hAnsi="Arial" w:cs="Arial"/>
            </w:rPr>
          </w:pPr>
          <w:r w:rsidRPr="00E36B4D">
            <w:rPr>
              <w:rFonts w:ascii="Arial" w:hAnsi="Arial" w:cs="Arial"/>
              <w:noProof/>
              <w:lang w:eastAsia="es-CO"/>
            </w:rPr>
            <w:drawing>
              <wp:anchor distT="0" distB="0" distL="114300" distR="114300" simplePos="0" relativeHeight="251659264" behindDoc="0" locked="0" layoutInCell="1" allowOverlap="1" wp14:anchorId="5D9C88CC" wp14:editId="5938E2DC">
                <wp:simplePos x="0" y="0"/>
                <wp:positionH relativeFrom="column">
                  <wp:posOffset>22860</wp:posOffset>
                </wp:positionH>
                <wp:positionV relativeFrom="paragraph">
                  <wp:posOffset>39370</wp:posOffset>
                </wp:positionV>
                <wp:extent cx="1108710" cy="951865"/>
                <wp:effectExtent l="0" t="0" r="0" b="63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710" cy="9518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4168" w:rsidRPr="00E36B4D" w:rsidRDefault="00474168" w:rsidP="00B75958">
          <w:pPr>
            <w:pStyle w:val="Encabezado"/>
            <w:rPr>
              <w:rFonts w:ascii="Arial" w:hAnsi="Arial" w:cs="Arial"/>
            </w:rPr>
          </w:pPr>
        </w:p>
      </w:tc>
      <w:tc>
        <w:tcPr>
          <w:tcW w:w="4394" w:type="dxa"/>
          <w:vMerge w:val="restart"/>
          <w:shd w:val="clear" w:color="auto" w:fill="auto"/>
          <w:vAlign w:val="center"/>
          <w:hideMark/>
        </w:tcPr>
        <w:p w:rsidR="00474168" w:rsidRPr="00E36B4D" w:rsidRDefault="00474168" w:rsidP="00B75958">
          <w:pPr>
            <w:pStyle w:val="Encabezado"/>
            <w:jc w:val="center"/>
            <w:rPr>
              <w:rFonts w:ascii="Arial" w:hAnsi="Arial" w:cs="Arial"/>
              <w:b/>
              <w:bCs/>
            </w:rPr>
          </w:pPr>
          <w:r w:rsidRPr="00E6721D">
            <w:rPr>
              <w:rFonts w:ascii="Arial" w:hAnsi="Arial" w:cs="Arial"/>
              <w:b/>
              <w:bCs/>
              <w:sz w:val="36"/>
            </w:rPr>
            <w:t>SERVICIO DE CIRUGÍA</w:t>
          </w:r>
        </w:p>
      </w:tc>
      <w:tc>
        <w:tcPr>
          <w:tcW w:w="2567" w:type="dxa"/>
          <w:shd w:val="clear" w:color="auto" w:fill="auto"/>
          <w:noWrap/>
          <w:vAlign w:val="center"/>
          <w:hideMark/>
        </w:tcPr>
        <w:p w:rsidR="00474168" w:rsidRPr="00E36B4D" w:rsidRDefault="00474168" w:rsidP="00B75958">
          <w:pPr>
            <w:pStyle w:val="Encabezado"/>
            <w:rPr>
              <w:rFonts w:ascii="Arial" w:hAnsi="Arial" w:cs="Arial"/>
              <w:b/>
              <w:bCs/>
            </w:rPr>
          </w:pPr>
          <w:r w:rsidRPr="00E36B4D">
            <w:rPr>
              <w:rFonts w:ascii="Arial" w:hAnsi="Arial" w:cs="Arial"/>
              <w:b/>
              <w:bCs/>
            </w:rPr>
            <w:t>Código: M</w:t>
          </w:r>
          <w:r>
            <w:rPr>
              <w:rFonts w:ascii="Arial" w:hAnsi="Arial" w:cs="Arial"/>
              <w:b/>
              <w:bCs/>
            </w:rPr>
            <w:t>-CI-PT-06</w:t>
          </w:r>
        </w:p>
      </w:tc>
    </w:tr>
    <w:tr w:rsidR="00474168" w:rsidRPr="00E36B4D" w:rsidTr="00B75958">
      <w:trPr>
        <w:trHeight w:val="372"/>
        <w:jc w:val="center"/>
      </w:trPr>
      <w:tc>
        <w:tcPr>
          <w:tcW w:w="2093" w:type="dxa"/>
          <w:vMerge/>
          <w:shd w:val="clear" w:color="auto" w:fill="auto"/>
          <w:hideMark/>
        </w:tcPr>
        <w:p w:rsidR="00474168" w:rsidRPr="00E36B4D" w:rsidRDefault="00474168" w:rsidP="00B75958">
          <w:pPr>
            <w:pStyle w:val="Encabezado"/>
            <w:rPr>
              <w:rFonts w:ascii="Arial" w:hAnsi="Arial" w:cs="Arial"/>
            </w:rPr>
          </w:pPr>
        </w:p>
      </w:tc>
      <w:tc>
        <w:tcPr>
          <w:tcW w:w="4394" w:type="dxa"/>
          <w:vMerge/>
          <w:shd w:val="clear" w:color="auto" w:fill="auto"/>
          <w:vAlign w:val="center"/>
          <w:hideMark/>
        </w:tcPr>
        <w:p w:rsidR="00474168" w:rsidRPr="00E36B4D" w:rsidRDefault="00474168" w:rsidP="00B75958">
          <w:pPr>
            <w:pStyle w:val="Encabezado"/>
            <w:jc w:val="center"/>
            <w:rPr>
              <w:rFonts w:ascii="Arial" w:hAnsi="Arial" w:cs="Arial"/>
              <w:b/>
              <w:bCs/>
            </w:rPr>
          </w:pPr>
        </w:p>
      </w:tc>
      <w:tc>
        <w:tcPr>
          <w:tcW w:w="2567" w:type="dxa"/>
          <w:shd w:val="clear" w:color="auto" w:fill="auto"/>
          <w:noWrap/>
          <w:vAlign w:val="center"/>
          <w:hideMark/>
        </w:tcPr>
        <w:p w:rsidR="00474168" w:rsidRPr="00E36B4D" w:rsidRDefault="00474168" w:rsidP="00B75958">
          <w:pPr>
            <w:pStyle w:val="Encabezado"/>
            <w:rPr>
              <w:rFonts w:ascii="Arial" w:hAnsi="Arial" w:cs="Arial"/>
              <w:b/>
              <w:bCs/>
            </w:rPr>
          </w:pPr>
          <w:r w:rsidRPr="00E36B4D">
            <w:rPr>
              <w:rFonts w:ascii="Arial" w:hAnsi="Arial" w:cs="Arial"/>
              <w:b/>
              <w:bCs/>
            </w:rPr>
            <w:t>Versión: 1.0</w:t>
          </w:r>
        </w:p>
      </w:tc>
    </w:tr>
    <w:tr w:rsidR="00474168" w:rsidRPr="00E36B4D" w:rsidTr="00B75958">
      <w:trPr>
        <w:trHeight w:val="519"/>
        <w:jc w:val="center"/>
      </w:trPr>
      <w:tc>
        <w:tcPr>
          <w:tcW w:w="2093" w:type="dxa"/>
          <w:vMerge/>
          <w:shd w:val="clear" w:color="auto" w:fill="auto"/>
          <w:hideMark/>
        </w:tcPr>
        <w:p w:rsidR="00474168" w:rsidRPr="00E36B4D" w:rsidRDefault="00474168" w:rsidP="00B75958">
          <w:pPr>
            <w:pStyle w:val="Encabezado"/>
            <w:rPr>
              <w:rFonts w:ascii="Arial" w:hAnsi="Arial" w:cs="Arial"/>
            </w:rPr>
          </w:pPr>
        </w:p>
      </w:tc>
      <w:tc>
        <w:tcPr>
          <w:tcW w:w="4394" w:type="dxa"/>
          <w:vMerge w:val="restart"/>
          <w:shd w:val="clear" w:color="auto" w:fill="auto"/>
          <w:vAlign w:val="center"/>
          <w:hideMark/>
        </w:tcPr>
        <w:p w:rsidR="00474168" w:rsidRPr="00E36B4D" w:rsidRDefault="009D5CFB" w:rsidP="009D5CFB">
          <w:pPr>
            <w:jc w:val="center"/>
            <w:rPr>
              <w:rFonts w:ascii="Arial" w:hAnsi="Arial" w:cs="Arial"/>
              <w:b/>
              <w:bCs/>
            </w:rPr>
          </w:pPr>
          <w:r w:rsidRPr="009D5CFB">
            <w:rPr>
              <w:rFonts w:ascii="Arial" w:hAnsi="Arial" w:cs="Arial"/>
              <w:b/>
              <w:bCs/>
              <w:szCs w:val="20"/>
            </w:rPr>
            <w:t>PROTOCOLO DE ATENCIÓN DE LAS COMPLICACIONES DE LA CESAREA</w:t>
          </w:r>
        </w:p>
      </w:tc>
      <w:tc>
        <w:tcPr>
          <w:tcW w:w="2567" w:type="dxa"/>
          <w:shd w:val="clear" w:color="auto" w:fill="auto"/>
          <w:noWrap/>
          <w:vAlign w:val="center"/>
          <w:hideMark/>
        </w:tcPr>
        <w:p w:rsidR="00474168" w:rsidRPr="00E36B4D" w:rsidRDefault="00474168" w:rsidP="00B75958">
          <w:pPr>
            <w:pStyle w:val="Encabezado"/>
            <w:rPr>
              <w:rFonts w:ascii="Arial" w:hAnsi="Arial" w:cs="Arial"/>
              <w:b/>
              <w:bCs/>
            </w:rPr>
          </w:pPr>
          <w:r w:rsidRPr="00E36B4D">
            <w:rPr>
              <w:rFonts w:ascii="Arial" w:hAnsi="Arial" w:cs="Arial"/>
              <w:b/>
              <w:bCs/>
            </w:rPr>
            <w:t>Fecha de Aprobación:</w:t>
          </w:r>
        </w:p>
        <w:p w:rsidR="00474168" w:rsidRPr="00E36B4D" w:rsidRDefault="00474168" w:rsidP="00B75958">
          <w:pPr>
            <w:pStyle w:val="Encabezado"/>
            <w:rPr>
              <w:rFonts w:ascii="Arial" w:hAnsi="Arial" w:cs="Arial"/>
              <w:b/>
              <w:bCs/>
            </w:rPr>
          </w:pPr>
          <w:r>
            <w:rPr>
              <w:rFonts w:ascii="Arial" w:hAnsi="Arial" w:cs="Arial"/>
              <w:b/>
              <w:bCs/>
            </w:rPr>
            <w:t>14/06/2018</w:t>
          </w:r>
        </w:p>
      </w:tc>
    </w:tr>
    <w:tr w:rsidR="00474168" w:rsidRPr="00E36B4D" w:rsidTr="00B75958">
      <w:trPr>
        <w:trHeight w:val="315"/>
        <w:jc w:val="center"/>
      </w:trPr>
      <w:tc>
        <w:tcPr>
          <w:tcW w:w="2093" w:type="dxa"/>
          <w:vMerge/>
          <w:shd w:val="clear" w:color="auto" w:fill="auto"/>
          <w:hideMark/>
        </w:tcPr>
        <w:p w:rsidR="00474168" w:rsidRPr="00E36B4D" w:rsidRDefault="00474168" w:rsidP="00B75958">
          <w:pPr>
            <w:pStyle w:val="Encabezado"/>
            <w:rPr>
              <w:rFonts w:ascii="Arial" w:hAnsi="Arial" w:cs="Arial"/>
            </w:rPr>
          </w:pPr>
        </w:p>
      </w:tc>
      <w:tc>
        <w:tcPr>
          <w:tcW w:w="4394" w:type="dxa"/>
          <w:vMerge/>
          <w:shd w:val="clear" w:color="auto" w:fill="auto"/>
          <w:hideMark/>
        </w:tcPr>
        <w:p w:rsidR="00474168" w:rsidRPr="00E36B4D" w:rsidRDefault="00474168" w:rsidP="00B75958">
          <w:pPr>
            <w:pStyle w:val="Encabezado"/>
            <w:rPr>
              <w:rFonts w:ascii="Arial" w:hAnsi="Arial" w:cs="Arial"/>
              <w:b/>
              <w:bCs/>
            </w:rPr>
          </w:pPr>
        </w:p>
      </w:tc>
      <w:tc>
        <w:tcPr>
          <w:tcW w:w="2567" w:type="dxa"/>
          <w:shd w:val="clear" w:color="auto" w:fill="auto"/>
          <w:noWrap/>
          <w:vAlign w:val="center"/>
          <w:hideMark/>
        </w:tcPr>
        <w:p w:rsidR="00474168" w:rsidRPr="00E36B4D" w:rsidRDefault="00474168" w:rsidP="00B75958">
          <w:pPr>
            <w:pStyle w:val="Encabezado"/>
            <w:rPr>
              <w:rFonts w:ascii="Arial" w:hAnsi="Arial" w:cs="Arial"/>
              <w:b/>
              <w:lang w:val="es-ES"/>
            </w:rPr>
          </w:pPr>
          <w:r w:rsidRPr="00E36B4D">
            <w:rPr>
              <w:rFonts w:ascii="Arial" w:hAnsi="Arial" w:cs="Arial"/>
              <w:b/>
              <w:lang w:val="es-ES"/>
            </w:rPr>
            <w:t xml:space="preserve">Página </w:t>
          </w:r>
          <w:r w:rsidRPr="00E36B4D">
            <w:rPr>
              <w:rFonts w:ascii="Arial" w:hAnsi="Arial" w:cs="Arial"/>
              <w:b/>
              <w:lang w:val="es-ES"/>
            </w:rPr>
            <w:fldChar w:fldCharType="begin"/>
          </w:r>
          <w:r w:rsidRPr="00E36B4D">
            <w:rPr>
              <w:rFonts w:ascii="Arial" w:hAnsi="Arial" w:cs="Arial"/>
              <w:b/>
              <w:lang w:val="es-ES"/>
            </w:rPr>
            <w:instrText>PAGE  \* Arabic  \* MERGEFORMAT</w:instrText>
          </w:r>
          <w:r w:rsidRPr="00E36B4D">
            <w:rPr>
              <w:rFonts w:ascii="Arial" w:hAnsi="Arial" w:cs="Arial"/>
              <w:b/>
              <w:lang w:val="es-ES"/>
            </w:rPr>
            <w:fldChar w:fldCharType="separate"/>
          </w:r>
          <w:r w:rsidR="00AF28DC">
            <w:rPr>
              <w:rFonts w:ascii="Arial" w:hAnsi="Arial" w:cs="Arial"/>
              <w:b/>
              <w:noProof/>
              <w:lang w:val="es-ES"/>
            </w:rPr>
            <w:t>2</w:t>
          </w:r>
          <w:r w:rsidRPr="00E36B4D">
            <w:rPr>
              <w:rFonts w:ascii="Arial" w:hAnsi="Arial" w:cs="Arial"/>
              <w:b/>
              <w:lang w:val="es-ES"/>
            </w:rPr>
            <w:fldChar w:fldCharType="end"/>
          </w:r>
          <w:r w:rsidRPr="00E36B4D">
            <w:rPr>
              <w:rFonts w:ascii="Arial" w:hAnsi="Arial" w:cs="Arial"/>
              <w:b/>
              <w:lang w:val="es-ES"/>
            </w:rPr>
            <w:t xml:space="preserve"> de </w:t>
          </w:r>
          <w:r w:rsidRPr="00E36B4D">
            <w:rPr>
              <w:rFonts w:ascii="Arial" w:hAnsi="Arial" w:cs="Arial"/>
              <w:b/>
              <w:lang w:val="es-ES"/>
            </w:rPr>
            <w:fldChar w:fldCharType="begin"/>
          </w:r>
          <w:r w:rsidRPr="00E36B4D">
            <w:rPr>
              <w:rFonts w:ascii="Arial" w:hAnsi="Arial" w:cs="Arial"/>
              <w:b/>
              <w:lang w:val="es-ES"/>
            </w:rPr>
            <w:instrText>NUMPAGES  \* Arabic  \* MERGEFORMAT</w:instrText>
          </w:r>
          <w:r w:rsidRPr="00E36B4D">
            <w:rPr>
              <w:rFonts w:ascii="Arial" w:hAnsi="Arial" w:cs="Arial"/>
              <w:b/>
              <w:lang w:val="es-ES"/>
            </w:rPr>
            <w:fldChar w:fldCharType="separate"/>
          </w:r>
          <w:r w:rsidR="00AF28DC">
            <w:rPr>
              <w:rFonts w:ascii="Arial" w:hAnsi="Arial" w:cs="Arial"/>
              <w:b/>
              <w:noProof/>
              <w:lang w:val="es-ES"/>
            </w:rPr>
            <w:t>21</w:t>
          </w:r>
          <w:r w:rsidRPr="00E36B4D">
            <w:rPr>
              <w:rFonts w:ascii="Arial" w:hAnsi="Arial" w:cs="Arial"/>
              <w:b/>
              <w:lang w:val="es-ES"/>
            </w:rPr>
            <w:fldChar w:fldCharType="end"/>
          </w:r>
        </w:p>
      </w:tc>
    </w:tr>
  </w:tbl>
  <w:p w:rsidR="007205A4" w:rsidRDefault="007205A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6003"/>
      </v:shape>
    </w:pict>
  </w:numPicBullet>
  <w:abstractNum w:abstractNumId="0">
    <w:nsid w:val="065D4DFD"/>
    <w:multiLevelType w:val="hybridMultilevel"/>
    <w:tmpl w:val="26029EBA"/>
    <w:lvl w:ilvl="0" w:tplc="29E6B238">
      <w:numFmt w:val="bullet"/>
      <w:lvlText w:val="•"/>
      <w:lvlJc w:val="left"/>
      <w:pPr>
        <w:ind w:left="705" w:hanging="705"/>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0ED412B7"/>
    <w:multiLevelType w:val="hybridMultilevel"/>
    <w:tmpl w:val="0B96DA18"/>
    <w:lvl w:ilvl="0" w:tplc="5C9886C4">
      <w:start w:val="1"/>
      <w:numFmt w:val="decimal"/>
      <w:lvlText w:val="%1."/>
      <w:lvlJc w:val="left"/>
      <w:pPr>
        <w:ind w:left="720" w:hanging="360"/>
      </w:pPr>
      <w:rPr>
        <w:sz w:val="2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334663D"/>
    <w:multiLevelType w:val="hybridMultilevel"/>
    <w:tmpl w:val="591E32BC"/>
    <w:lvl w:ilvl="0" w:tplc="74E2A1C0">
      <w:start w:val="1"/>
      <w:numFmt w:val="upperLetter"/>
      <w:lvlText w:val="%1."/>
      <w:lvlJc w:val="left"/>
      <w:pPr>
        <w:ind w:left="720" w:hanging="360"/>
      </w:pPr>
      <w:rPr>
        <w:rFonts w:hint="default"/>
        <w:b/>
        <w:strike w:val="0"/>
        <w:dstrike w:val="0"/>
        <w:shadow w:val="0"/>
        <w:emboss w:val="0"/>
        <w:imprint w:val="0"/>
        <w:vanish w:val="0"/>
        <w:color w:val="auto"/>
        <w:u w:val="none" w:color="FFFFFF" w:themeColor="background1"/>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4576F92"/>
    <w:multiLevelType w:val="hybridMultilevel"/>
    <w:tmpl w:val="DF601AB6"/>
    <w:lvl w:ilvl="0" w:tplc="29E6B238">
      <w:numFmt w:val="bullet"/>
      <w:lvlText w:val="•"/>
      <w:lvlJc w:val="left"/>
      <w:pPr>
        <w:ind w:left="70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FE95CE8"/>
    <w:multiLevelType w:val="hybridMultilevel"/>
    <w:tmpl w:val="B038F0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1CD6BEB"/>
    <w:multiLevelType w:val="hybridMultilevel"/>
    <w:tmpl w:val="BB58CF2E"/>
    <w:lvl w:ilvl="0" w:tplc="29E6B238">
      <w:numFmt w:val="bullet"/>
      <w:lvlText w:val="•"/>
      <w:lvlJc w:val="left"/>
      <w:pPr>
        <w:ind w:left="70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2C3595D"/>
    <w:multiLevelType w:val="hybridMultilevel"/>
    <w:tmpl w:val="C7E417D0"/>
    <w:lvl w:ilvl="0" w:tplc="240A000D">
      <w:start w:val="1"/>
      <w:numFmt w:val="bullet"/>
      <w:lvlText w:val=""/>
      <w:lvlJc w:val="left"/>
      <w:pPr>
        <w:ind w:left="1065" w:hanging="360"/>
      </w:pPr>
      <w:rPr>
        <w:rFonts w:ascii="Wingdings" w:hAnsi="Wingdings" w:hint="default"/>
      </w:rPr>
    </w:lvl>
    <w:lvl w:ilvl="1" w:tplc="240A0003" w:tentative="1">
      <w:start w:val="1"/>
      <w:numFmt w:val="bullet"/>
      <w:lvlText w:val="o"/>
      <w:lvlJc w:val="left"/>
      <w:pPr>
        <w:ind w:left="1785" w:hanging="360"/>
      </w:pPr>
      <w:rPr>
        <w:rFonts w:ascii="Courier New" w:hAnsi="Courier New" w:cs="Courier New" w:hint="default"/>
      </w:rPr>
    </w:lvl>
    <w:lvl w:ilvl="2" w:tplc="240A0005" w:tentative="1">
      <w:start w:val="1"/>
      <w:numFmt w:val="bullet"/>
      <w:lvlText w:val=""/>
      <w:lvlJc w:val="left"/>
      <w:pPr>
        <w:ind w:left="2505" w:hanging="360"/>
      </w:pPr>
      <w:rPr>
        <w:rFonts w:ascii="Wingdings" w:hAnsi="Wingdings" w:hint="default"/>
      </w:rPr>
    </w:lvl>
    <w:lvl w:ilvl="3" w:tplc="240A0001" w:tentative="1">
      <w:start w:val="1"/>
      <w:numFmt w:val="bullet"/>
      <w:lvlText w:val=""/>
      <w:lvlJc w:val="left"/>
      <w:pPr>
        <w:ind w:left="3225" w:hanging="360"/>
      </w:pPr>
      <w:rPr>
        <w:rFonts w:ascii="Symbol" w:hAnsi="Symbol" w:hint="default"/>
      </w:rPr>
    </w:lvl>
    <w:lvl w:ilvl="4" w:tplc="240A0003" w:tentative="1">
      <w:start w:val="1"/>
      <w:numFmt w:val="bullet"/>
      <w:lvlText w:val="o"/>
      <w:lvlJc w:val="left"/>
      <w:pPr>
        <w:ind w:left="3945" w:hanging="360"/>
      </w:pPr>
      <w:rPr>
        <w:rFonts w:ascii="Courier New" w:hAnsi="Courier New" w:cs="Courier New" w:hint="default"/>
      </w:rPr>
    </w:lvl>
    <w:lvl w:ilvl="5" w:tplc="240A0005" w:tentative="1">
      <w:start w:val="1"/>
      <w:numFmt w:val="bullet"/>
      <w:lvlText w:val=""/>
      <w:lvlJc w:val="left"/>
      <w:pPr>
        <w:ind w:left="4665" w:hanging="360"/>
      </w:pPr>
      <w:rPr>
        <w:rFonts w:ascii="Wingdings" w:hAnsi="Wingdings" w:hint="default"/>
      </w:rPr>
    </w:lvl>
    <w:lvl w:ilvl="6" w:tplc="240A0001" w:tentative="1">
      <w:start w:val="1"/>
      <w:numFmt w:val="bullet"/>
      <w:lvlText w:val=""/>
      <w:lvlJc w:val="left"/>
      <w:pPr>
        <w:ind w:left="5385" w:hanging="360"/>
      </w:pPr>
      <w:rPr>
        <w:rFonts w:ascii="Symbol" w:hAnsi="Symbol" w:hint="default"/>
      </w:rPr>
    </w:lvl>
    <w:lvl w:ilvl="7" w:tplc="240A0003" w:tentative="1">
      <w:start w:val="1"/>
      <w:numFmt w:val="bullet"/>
      <w:lvlText w:val="o"/>
      <w:lvlJc w:val="left"/>
      <w:pPr>
        <w:ind w:left="6105" w:hanging="360"/>
      </w:pPr>
      <w:rPr>
        <w:rFonts w:ascii="Courier New" w:hAnsi="Courier New" w:cs="Courier New" w:hint="default"/>
      </w:rPr>
    </w:lvl>
    <w:lvl w:ilvl="8" w:tplc="240A0005" w:tentative="1">
      <w:start w:val="1"/>
      <w:numFmt w:val="bullet"/>
      <w:lvlText w:val=""/>
      <w:lvlJc w:val="left"/>
      <w:pPr>
        <w:ind w:left="6825" w:hanging="360"/>
      </w:pPr>
      <w:rPr>
        <w:rFonts w:ascii="Wingdings" w:hAnsi="Wingdings" w:hint="default"/>
      </w:rPr>
    </w:lvl>
  </w:abstractNum>
  <w:abstractNum w:abstractNumId="7">
    <w:nsid w:val="23436BA2"/>
    <w:multiLevelType w:val="hybridMultilevel"/>
    <w:tmpl w:val="E34EC3E8"/>
    <w:lvl w:ilvl="0" w:tplc="29E6B238">
      <w:numFmt w:val="bullet"/>
      <w:lvlText w:val="•"/>
      <w:lvlJc w:val="left"/>
      <w:pPr>
        <w:ind w:left="70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6525132"/>
    <w:multiLevelType w:val="hybridMultilevel"/>
    <w:tmpl w:val="7E82E7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26F0101F"/>
    <w:multiLevelType w:val="hybridMultilevel"/>
    <w:tmpl w:val="36048132"/>
    <w:lvl w:ilvl="0" w:tplc="240A000D">
      <w:start w:val="1"/>
      <w:numFmt w:val="bullet"/>
      <w:lvlText w:val=""/>
      <w:lvlJc w:val="left"/>
      <w:pPr>
        <w:ind w:left="1065" w:hanging="360"/>
      </w:pPr>
      <w:rPr>
        <w:rFonts w:ascii="Wingdings" w:hAnsi="Wingdings" w:hint="default"/>
      </w:rPr>
    </w:lvl>
    <w:lvl w:ilvl="1" w:tplc="240A0003" w:tentative="1">
      <w:start w:val="1"/>
      <w:numFmt w:val="bullet"/>
      <w:lvlText w:val="o"/>
      <w:lvlJc w:val="left"/>
      <w:pPr>
        <w:ind w:left="1785" w:hanging="360"/>
      </w:pPr>
      <w:rPr>
        <w:rFonts w:ascii="Courier New" w:hAnsi="Courier New" w:cs="Courier New" w:hint="default"/>
      </w:rPr>
    </w:lvl>
    <w:lvl w:ilvl="2" w:tplc="240A0005" w:tentative="1">
      <w:start w:val="1"/>
      <w:numFmt w:val="bullet"/>
      <w:lvlText w:val=""/>
      <w:lvlJc w:val="left"/>
      <w:pPr>
        <w:ind w:left="2505" w:hanging="360"/>
      </w:pPr>
      <w:rPr>
        <w:rFonts w:ascii="Wingdings" w:hAnsi="Wingdings" w:hint="default"/>
      </w:rPr>
    </w:lvl>
    <w:lvl w:ilvl="3" w:tplc="240A0001" w:tentative="1">
      <w:start w:val="1"/>
      <w:numFmt w:val="bullet"/>
      <w:lvlText w:val=""/>
      <w:lvlJc w:val="left"/>
      <w:pPr>
        <w:ind w:left="3225" w:hanging="360"/>
      </w:pPr>
      <w:rPr>
        <w:rFonts w:ascii="Symbol" w:hAnsi="Symbol" w:hint="default"/>
      </w:rPr>
    </w:lvl>
    <w:lvl w:ilvl="4" w:tplc="240A0003" w:tentative="1">
      <w:start w:val="1"/>
      <w:numFmt w:val="bullet"/>
      <w:lvlText w:val="o"/>
      <w:lvlJc w:val="left"/>
      <w:pPr>
        <w:ind w:left="3945" w:hanging="360"/>
      </w:pPr>
      <w:rPr>
        <w:rFonts w:ascii="Courier New" w:hAnsi="Courier New" w:cs="Courier New" w:hint="default"/>
      </w:rPr>
    </w:lvl>
    <w:lvl w:ilvl="5" w:tplc="240A0005" w:tentative="1">
      <w:start w:val="1"/>
      <w:numFmt w:val="bullet"/>
      <w:lvlText w:val=""/>
      <w:lvlJc w:val="left"/>
      <w:pPr>
        <w:ind w:left="4665" w:hanging="360"/>
      </w:pPr>
      <w:rPr>
        <w:rFonts w:ascii="Wingdings" w:hAnsi="Wingdings" w:hint="default"/>
      </w:rPr>
    </w:lvl>
    <w:lvl w:ilvl="6" w:tplc="240A0001" w:tentative="1">
      <w:start w:val="1"/>
      <w:numFmt w:val="bullet"/>
      <w:lvlText w:val=""/>
      <w:lvlJc w:val="left"/>
      <w:pPr>
        <w:ind w:left="5385" w:hanging="360"/>
      </w:pPr>
      <w:rPr>
        <w:rFonts w:ascii="Symbol" w:hAnsi="Symbol" w:hint="default"/>
      </w:rPr>
    </w:lvl>
    <w:lvl w:ilvl="7" w:tplc="240A0003" w:tentative="1">
      <w:start w:val="1"/>
      <w:numFmt w:val="bullet"/>
      <w:lvlText w:val="o"/>
      <w:lvlJc w:val="left"/>
      <w:pPr>
        <w:ind w:left="6105" w:hanging="360"/>
      </w:pPr>
      <w:rPr>
        <w:rFonts w:ascii="Courier New" w:hAnsi="Courier New" w:cs="Courier New" w:hint="default"/>
      </w:rPr>
    </w:lvl>
    <w:lvl w:ilvl="8" w:tplc="240A0005" w:tentative="1">
      <w:start w:val="1"/>
      <w:numFmt w:val="bullet"/>
      <w:lvlText w:val=""/>
      <w:lvlJc w:val="left"/>
      <w:pPr>
        <w:ind w:left="6825" w:hanging="360"/>
      </w:pPr>
      <w:rPr>
        <w:rFonts w:ascii="Wingdings" w:hAnsi="Wingdings" w:hint="default"/>
      </w:rPr>
    </w:lvl>
  </w:abstractNum>
  <w:abstractNum w:abstractNumId="10">
    <w:nsid w:val="288D7282"/>
    <w:multiLevelType w:val="hybridMultilevel"/>
    <w:tmpl w:val="58EA8B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364D5F62"/>
    <w:multiLevelType w:val="hybridMultilevel"/>
    <w:tmpl w:val="FDDC8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44C740AE"/>
    <w:multiLevelType w:val="hybridMultilevel"/>
    <w:tmpl w:val="0EEE0D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511734D7"/>
    <w:multiLevelType w:val="hybridMultilevel"/>
    <w:tmpl w:val="CFE28A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5B8C578D"/>
    <w:multiLevelType w:val="hybridMultilevel"/>
    <w:tmpl w:val="247032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5D7224FD"/>
    <w:multiLevelType w:val="hybridMultilevel"/>
    <w:tmpl w:val="9A5C22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71244E66"/>
    <w:multiLevelType w:val="hybridMultilevel"/>
    <w:tmpl w:val="D30C0F0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71C90C4D"/>
    <w:multiLevelType w:val="hybridMultilevel"/>
    <w:tmpl w:val="C69009FE"/>
    <w:lvl w:ilvl="0" w:tplc="74E2A1C0">
      <w:start w:val="1"/>
      <w:numFmt w:val="upperLetter"/>
      <w:lvlText w:val="%1."/>
      <w:lvlJc w:val="left"/>
      <w:pPr>
        <w:ind w:left="720" w:hanging="360"/>
      </w:pPr>
      <w:rPr>
        <w:rFonts w:hint="default"/>
        <w:b/>
        <w:strike w:val="0"/>
        <w:dstrike w:val="0"/>
        <w:shadow w:val="0"/>
        <w:emboss w:val="0"/>
        <w:imprint w:val="0"/>
        <w:vanish w:val="0"/>
        <w:color w:val="auto"/>
        <w:u w:val="none" w:color="FFFFFF" w:themeColor="background1"/>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758E2B3C"/>
    <w:multiLevelType w:val="hybridMultilevel"/>
    <w:tmpl w:val="C42074A8"/>
    <w:lvl w:ilvl="0" w:tplc="29E6B238">
      <w:numFmt w:val="bullet"/>
      <w:lvlText w:val="•"/>
      <w:lvlJc w:val="left"/>
      <w:pPr>
        <w:ind w:left="70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78523EEB"/>
    <w:multiLevelType w:val="hybridMultilevel"/>
    <w:tmpl w:val="63CC05F2"/>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7A492592"/>
    <w:multiLevelType w:val="hybridMultilevel"/>
    <w:tmpl w:val="D9CAD4BE"/>
    <w:lvl w:ilvl="0" w:tplc="74E2A1C0">
      <w:start w:val="1"/>
      <w:numFmt w:val="upperLetter"/>
      <w:lvlText w:val="%1."/>
      <w:lvlJc w:val="left"/>
      <w:pPr>
        <w:ind w:left="720" w:hanging="360"/>
      </w:pPr>
      <w:rPr>
        <w:rFonts w:hint="default"/>
        <w:b/>
        <w:strike w:val="0"/>
        <w:dstrike w:val="0"/>
        <w:shadow w:val="0"/>
        <w:emboss w:val="0"/>
        <w:imprint w:val="0"/>
        <w:vanish w:val="0"/>
        <w:color w:val="auto"/>
        <w:u w:val="none" w:color="FFFFFF" w:themeColor="background1"/>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7B0F37F0"/>
    <w:multiLevelType w:val="hybridMultilevel"/>
    <w:tmpl w:val="2236DBB8"/>
    <w:lvl w:ilvl="0" w:tplc="74E2A1C0">
      <w:start w:val="1"/>
      <w:numFmt w:val="upperLetter"/>
      <w:lvlText w:val="%1."/>
      <w:lvlJc w:val="left"/>
      <w:pPr>
        <w:ind w:left="720" w:hanging="360"/>
      </w:pPr>
      <w:rPr>
        <w:rFonts w:hint="default"/>
        <w:b/>
        <w:strike w:val="0"/>
        <w:dstrike w:val="0"/>
        <w:shadow w:val="0"/>
        <w:emboss w:val="0"/>
        <w:imprint w:val="0"/>
        <w:vanish w:val="0"/>
        <w:color w:val="auto"/>
        <w:u w:val="none" w:color="FFFFFF" w:themeColor="background1"/>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7F250FF6"/>
    <w:multiLevelType w:val="hybridMultilevel"/>
    <w:tmpl w:val="5200244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18"/>
  </w:num>
  <w:num w:numId="5">
    <w:abstractNumId w:val="3"/>
  </w:num>
  <w:num w:numId="6">
    <w:abstractNumId w:val="14"/>
  </w:num>
  <w:num w:numId="7">
    <w:abstractNumId w:val="1"/>
  </w:num>
  <w:num w:numId="8">
    <w:abstractNumId w:val="8"/>
  </w:num>
  <w:num w:numId="9">
    <w:abstractNumId w:val="6"/>
  </w:num>
  <w:num w:numId="10">
    <w:abstractNumId w:val="9"/>
  </w:num>
  <w:num w:numId="11">
    <w:abstractNumId w:val="2"/>
  </w:num>
  <w:num w:numId="12">
    <w:abstractNumId w:val="19"/>
  </w:num>
  <w:num w:numId="13">
    <w:abstractNumId w:val="16"/>
  </w:num>
  <w:num w:numId="14">
    <w:abstractNumId w:val="22"/>
  </w:num>
  <w:num w:numId="15">
    <w:abstractNumId w:val="15"/>
  </w:num>
  <w:num w:numId="16">
    <w:abstractNumId w:val="21"/>
  </w:num>
  <w:num w:numId="17">
    <w:abstractNumId w:val="4"/>
  </w:num>
  <w:num w:numId="18">
    <w:abstractNumId w:val="13"/>
  </w:num>
  <w:num w:numId="19">
    <w:abstractNumId w:val="20"/>
  </w:num>
  <w:num w:numId="20">
    <w:abstractNumId w:val="11"/>
  </w:num>
  <w:num w:numId="21">
    <w:abstractNumId w:val="12"/>
  </w:num>
  <w:num w:numId="22">
    <w:abstractNumId w:val="17"/>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709"/>
    <w:rsid w:val="00032150"/>
    <w:rsid w:val="00053A37"/>
    <w:rsid w:val="00057C79"/>
    <w:rsid w:val="000C70FC"/>
    <w:rsid w:val="000D1727"/>
    <w:rsid w:val="000E42ED"/>
    <w:rsid w:val="00102AA5"/>
    <w:rsid w:val="00137A9E"/>
    <w:rsid w:val="001C26A5"/>
    <w:rsid w:val="002003E5"/>
    <w:rsid w:val="002212DA"/>
    <w:rsid w:val="00242E23"/>
    <w:rsid w:val="00244C94"/>
    <w:rsid w:val="0025374C"/>
    <w:rsid w:val="0026444E"/>
    <w:rsid w:val="00284EDA"/>
    <w:rsid w:val="00286F31"/>
    <w:rsid w:val="00287D2C"/>
    <w:rsid w:val="002A68DD"/>
    <w:rsid w:val="002E26BA"/>
    <w:rsid w:val="00312040"/>
    <w:rsid w:val="003275A3"/>
    <w:rsid w:val="00342022"/>
    <w:rsid w:val="00347D21"/>
    <w:rsid w:val="0035245F"/>
    <w:rsid w:val="00360D78"/>
    <w:rsid w:val="00387197"/>
    <w:rsid w:val="003D04AD"/>
    <w:rsid w:val="003D44EB"/>
    <w:rsid w:val="003E66FC"/>
    <w:rsid w:val="003E6749"/>
    <w:rsid w:val="00422EF1"/>
    <w:rsid w:val="004345C6"/>
    <w:rsid w:val="00437BAC"/>
    <w:rsid w:val="004677CD"/>
    <w:rsid w:val="00474168"/>
    <w:rsid w:val="004B742A"/>
    <w:rsid w:val="00524100"/>
    <w:rsid w:val="00530790"/>
    <w:rsid w:val="0053497E"/>
    <w:rsid w:val="00580618"/>
    <w:rsid w:val="00580848"/>
    <w:rsid w:val="00595806"/>
    <w:rsid w:val="00595C3C"/>
    <w:rsid w:val="005B4E3B"/>
    <w:rsid w:val="005D58D1"/>
    <w:rsid w:val="005E17EA"/>
    <w:rsid w:val="00654E0E"/>
    <w:rsid w:val="006B1E32"/>
    <w:rsid w:val="006D51EA"/>
    <w:rsid w:val="006F4E8F"/>
    <w:rsid w:val="007205A4"/>
    <w:rsid w:val="0074024F"/>
    <w:rsid w:val="0074247E"/>
    <w:rsid w:val="00773380"/>
    <w:rsid w:val="0078162D"/>
    <w:rsid w:val="00785399"/>
    <w:rsid w:val="007A4075"/>
    <w:rsid w:val="007B0F90"/>
    <w:rsid w:val="007B67B3"/>
    <w:rsid w:val="007D15B7"/>
    <w:rsid w:val="007D45C1"/>
    <w:rsid w:val="007E0527"/>
    <w:rsid w:val="00801855"/>
    <w:rsid w:val="008041B3"/>
    <w:rsid w:val="00804D83"/>
    <w:rsid w:val="00805585"/>
    <w:rsid w:val="00816461"/>
    <w:rsid w:val="008309FC"/>
    <w:rsid w:val="00846C31"/>
    <w:rsid w:val="00863581"/>
    <w:rsid w:val="008B45C2"/>
    <w:rsid w:val="00912E50"/>
    <w:rsid w:val="0094594F"/>
    <w:rsid w:val="00966C08"/>
    <w:rsid w:val="00984C40"/>
    <w:rsid w:val="009C68A6"/>
    <w:rsid w:val="009D5CFB"/>
    <w:rsid w:val="00A124B0"/>
    <w:rsid w:val="00A661FA"/>
    <w:rsid w:val="00A664E2"/>
    <w:rsid w:val="00A81424"/>
    <w:rsid w:val="00AF28DC"/>
    <w:rsid w:val="00AF394D"/>
    <w:rsid w:val="00B56673"/>
    <w:rsid w:val="00B75958"/>
    <w:rsid w:val="00B75C07"/>
    <w:rsid w:val="00B8608F"/>
    <w:rsid w:val="00BA5387"/>
    <w:rsid w:val="00BC2911"/>
    <w:rsid w:val="00C07E00"/>
    <w:rsid w:val="00C11EB4"/>
    <w:rsid w:val="00C135DA"/>
    <w:rsid w:val="00C31194"/>
    <w:rsid w:val="00C77091"/>
    <w:rsid w:val="00CA581E"/>
    <w:rsid w:val="00CB1709"/>
    <w:rsid w:val="00D41C26"/>
    <w:rsid w:val="00D6053D"/>
    <w:rsid w:val="00D82A32"/>
    <w:rsid w:val="00D86359"/>
    <w:rsid w:val="00D86493"/>
    <w:rsid w:val="00D9464B"/>
    <w:rsid w:val="00DA03E1"/>
    <w:rsid w:val="00DA2E7A"/>
    <w:rsid w:val="00DB6539"/>
    <w:rsid w:val="00DC4D75"/>
    <w:rsid w:val="00DD2C88"/>
    <w:rsid w:val="00DE5396"/>
    <w:rsid w:val="00DF27C2"/>
    <w:rsid w:val="00E04680"/>
    <w:rsid w:val="00E104BD"/>
    <w:rsid w:val="00E33FBB"/>
    <w:rsid w:val="00E76F93"/>
    <w:rsid w:val="00E83D9D"/>
    <w:rsid w:val="00E879DC"/>
    <w:rsid w:val="00EF4C59"/>
    <w:rsid w:val="00F11A76"/>
    <w:rsid w:val="00F65A8B"/>
    <w:rsid w:val="00F81D55"/>
    <w:rsid w:val="00F8500E"/>
    <w:rsid w:val="00F8537D"/>
    <w:rsid w:val="00F855AC"/>
    <w:rsid w:val="00F85E5E"/>
    <w:rsid w:val="00FB20FA"/>
    <w:rsid w:val="00FC35F9"/>
    <w:rsid w:val="00FC3815"/>
    <w:rsid w:val="00FD71FB"/>
    <w:rsid w:val="00FE19F4"/>
    <w:rsid w:val="00FF477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47E"/>
  </w:style>
  <w:style w:type="paragraph" w:styleId="Ttulo1">
    <w:name w:val="heading 1"/>
    <w:basedOn w:val="Normal"/>
    <w:next w:val="Normal"/>
    <w:link w:val="Ttulo1Car"/>
    <w:uiPriority w:val="9"/>
    <w:qFormat/>
    <w:rsid w:val="003D04AD"/>
    <w:pPr>
      <w:keepNext/>
      <w:keepLines/>
      <w:spacing w:before="240" w:after="0"/>
      <w:outlineLvl w:val="0"/>
    </w:pPr>
    <w:rPr>
      <w:rFonts w:ascii="Arial" w:eastAsiaTheme="majorEastAsia" w:hAnsi="Arial" w:cstheme="majorBidi"/>
      <w:b/>
      <w:color w:val="000000" w:themeColor="text1"/>
      <w:sz w:val="28"/>
      <w:szCs w:val="32"/>
    </w:rPr>
  </w:style>
  <w:style w:type="paragraph" w:styleId="Ttulo2">
    <w:name w:val="heading 2"/>
    <w:basedOn w:val="Normal"/>
    <w:next w:val="Normal"/>
    <w:link w:val="Ttulo2Car"/>
    <w:uiPriority w:val="9"/>
    <w:unhideWhenUsed/>
    <w:qFormat/>
    <w:rsid w:val="00437BA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D04AD"/>
    <w:rPr>
      <w:rFonts w:ascii="Arial" w:eastAsiaTheme="majorEastAsia" w:hAnsi="Arial" w:cstheme="majorBidi"/>
      <w:b/>
      <w:color w:val="000000" w:themeColor="text1"/>
      <w:sz w:val="28"/>
      <w:szCs w:val="32"/>
    </w:rPr>
  </w:style>
  <w:style w:type="character" w:customStyle="1" w:styleId="Ttulo2Car">
    <w:name w:val="Título 2 Car"/>
    <w:basedOn w:val="Fuentedeprrafopredeter"/>
    <w:link w:val="Ttulo2"/>
    <w:uiPriority w:val="9"/>
    <w:rsid w:val="00437BAC"/>
    <w:rPr>
      <w:rFonts w:asciiTheme="majorHAnsi" w:eastAsiaTheme="majorEastAsia" w:hAnsiTheme="majorHAnsi" w:cstheme="majorBidi"/>
      <w:color w:val="2E74B5" w:themeColor="accent1" w:themeShade="BF"/>
      <w:sz w:val="26"/>
      <w:szCs w:val="26"/>
    </w:rPr>
  </w:style>
  <w:style w:type="character" w:customStyle="1" w:styleId="a">
    <w:name w:val="a"/>
    <w:basedOn w:val="Fuentedeprrafopredeter"/>
    <w:rsid w:val="00CB1709"/>
  </w:style>
  <w:style w:type="paragraph" w:styleId="NormalWeb">
    <w:name w:val="Normal (Web)"/>
    <w:basedOn w:val="Normal"/>
    <w:uiPriority w:val="99"/>
    <w:unhideWhenUsed/>
    <w:rsid w:val="00CB170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D82A3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A32"/>
  </w:style>
  <w:style w:type="paragraph" w:styleId="Piedepgina">
    <w:name w:val="footer"/>
    <w:basedOn w:val="Normal"/>
    <w:link w:val="PiedepginaCar"/>
    <w:uiPriority w:val="99"/>
    <w:unhideWhenUsed/>
    <w:rsid w:val="00D82A3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A32"/>
  </w:style>
  <w:style w:type="table" w:styleId="Tablaconcuadrcula">
    <w:name w:val="Table Grid"/>
    <w:basedOn w:val="Tablanormal"/>
    <w:uiPriority w:val="59"/>
    <w:rsid w:val="00D82A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99"/>
    <w:qFormat/>
    <w:rsid w:val="003D04AD"/>
    <w:pPr>
      <w:spacing w:after="200" w:line="276" w:lineRule="auto"/>
      <w:ind w:left="720"/>
      <w:contextualSpacing/>
    </w:pPr>
  </w:style>
  <w:style w:type="paragraph" w:styleId="Ttulo">
    <w:name w:val="Title"/>
    <w:basedOn w:val="Normal"/>
    <w:next w:val="Normal"/>
    <w:link w:val="TtuloCar"/>
    <w:uiPriority w:val="10"/>
    <w:qFormat/>
    <w:rsid w:val="00A664E2"/>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A664E2"/>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A664E2"/>
    <w:pPr>
      <w:numPr>
        <w:ilvl w:val="1"/>
      </w:numPr>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A664E2"/>
    <w:rPr>
      <w:rFonts w:eastAsiaTheme="minorEastAsia" w:cs="Times New Roman"/>
      <w:color w:val="5A5A5A" w:themeColor="text1" w:themeTint="A5"/>
      <w:spacing w:val="15"/>
      <w:lang w:eastAsia="es-CO"/>
    </w:rPr>
  </w:style>
  <w:style w:type="paragraph" w:styleId="Textoindependiente">
    <w:name w:val="Body Text"/>
    <w:basedOn w:val="Normal"/>
    <w:link w:val="TextoindependienteCar"/>
    <w:uiPriority w:val="1"/>
    <w:qFormat/>
    <w:rsid w:val="00360D78"/>
    <w:pPr>
      <w:widowControl w:val="0"/>
      <w:autoSpaceDE w:val="0"/>
      <w:autoSpaceDN w:val="0"/>
      <w:spacing w:after="0" w:line="240" w:lineRule="auto"/>
    </w:pPr>
    <w:rPr>
      <w:rFonts w:ascii="Arial" w:eastAsia="Arial" w:hAnsi="Arial" w:cs="Arial"/>
      <w:sz w:val="24"/>
      <w:szCs w:val="24"/>
      <w:lang w:val="en-US"/>
    </w:rPr>
  </w:style>
  <w:style w:type="character" w:customStyle="1" w:styleId="TextoindependienteCar">
    <w:name w:val="Texto independiente Car"/>
    <w:basedOn w:val="Fuentedeprrafopredeter"/>
    <w:link w:val="Textoindependiente"/>
    <w:uiPriority w:val="1"/>
    <w:rsid w:val="00360D78"/>
    <w:rPr>
      <w:rFonts w:ascii="Arial" w:eastAsia="Arial" w:hAnsi="Arial" w:cs="Arial"/>
      <w:sz w:val="24"/>
      <w:szCs w:val="24"/>
      <w:lang w:val="en-US"/>
    </w:rPr>
  </w:style>
  <w:style w:type="paragraph" w:customStyle="1" w:styleId="Default">
    <w:name w:val="Default"/>
    <w:rsid w:val="00360D78"/>
    <w:pPr>
      <w:autoSpaceDE w:val="0"/>
      <w:autoSpaceDN w:val="0"/>
      <w:adjustRightInd w:val="0"/>
      <w:spacing w:after="0" w:line="240" w:lineRule="auto"/>
    </w:pPr>
    <w:rPr>
      <w:rFonts w:ascii="Arial" w:eastAsia="Calibri" w:hAnsi="Arial" w:cs="Arial"/>
      <w:color w:val="000000"/>
      <w:sz w:val="24"/>
      <w:szCs w:val="24"/>
    </w:rPr>
  </w:style>
  <w:style w:type="character" w:styleId="Textoennegrita">
    <w:name w:val="Strong"/>
    <w:basedOn w:val="Fuentedeprrafopredeter"/>
    <w:uiPriority w:val="22"/>
    <w:qFormat/>
    <w:rsid w:val="00595806"/>
    <w:rPr>
      <w:b/>
      <w:bCs/>
    </w:rPr>
  </w:style>
  <w:style w:type="character" w:styleId="Hipervnculo">
    <w:name w:val="Hyperlink"/>
    <w:basedOn w:val="Fuentedeprrafopredeter"/>
    <w:uiPriority w:val="99"/>
    <w:unhideWhenUsed/>
    <w:rsid w:val="00BC2911"/>
    <w:rPr>
      <w:color w:val="0563C1" w:themeColor="hyperlink"/>
      <w:u w:val="single"/>
    </w:rPr>
  </w:style>
  <w:style w:type="paragraph" w:styleId="Textodeglobo">
    <w:name w:val="Balloon Text"/>
    <w:basedOn w:val="Normal"/>
    <w:link w:val="TextodegloboCar"/>
    <w:uiPriority w:val="99"/>
    <w:semiHidden/>
    <w:unhideWhenUsed/>
    <w:rsid w:val="0086358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63581"/>
    <w:rPr>
      <w:rFonts w:ascii="Segoe UI" w:hAnsi="Segoe UI" w:cs="Segoe UI"/>
      <w:sz w:val="18"/>
      <w:szCs w:val="18"/>
    </w:rPr>
  </w:style>
  <w:style w:type="paragraph" w:styleId="TtulodeTDC">
    <w:name w:val="TOC Heading"/>
    <w:basedOn w:val="Ttulo1"/>
    <w:next w:val="Normal"/>
    <w:uiPriority w:val="39"/>
    <w:semiHidden/>
    <w:unhideWhenUsed/>
    <w:qFormat/>
    <w:rsid w:val="00B75958"/>
    <w:pPr>
      <w:spacing w:before="480" w:line="276" w:lineRule="auto"/>
      <w:outlineLvl w:val="9"/>
    </w:pPr>
    <w:rPr>
      <w:rFonts w:asciiTheme="majorHAnsi" w:hAnsiTheme="majorHAnsi"/>
      <w:bCs/>
      <w:color w:val="2E74B5" w:themeColor="accent1" w:themeShade="BF"/>
      <w:szCs w:val="28"/>
      <w:lang w:eastAsia="es-CO"/>
    </w:rPr>
  </w:style>
  <w:style w:type="paragraph" w:styleId="TDC1">
    <w:name w:val="toc 1"/>
    <w:basedOn w:val="Normal"/>
    <w:next w:val="Normal"/>
    <w:autoRedefine/>
    <w:uiPriority w:val="39"/>
    <w:unhideWhenUsed/>
    <w:rsid w:val="00B75958"/>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47E"/>
  </w:style>
  <w:style w:type="paragraph" w:styleId="Ttulo1">
    <w:name w:val="heading 1"/>
    <w:basedOn w:val="Normal"/>
    <w:next w:val="Normal"/>
    <w:link w:val="Ttulo1Car"/>
    <w:uiPriority w:val="9"/>
    <w:qFormat/>
    <w:rsid w:val="003D04AD"/>
    <w:pPr>
      <w:keepNext/>
      <w:keepLines/>
      <w:spacing w:before="240" w:after="0"/>
      <w:outlineLvl w:val="0"/>
    </w:pPr>
    <w:rPr>
      <w:rFonts w:ascii="Arial" w:eastAsiaTheme="majorEastAsia" w:hAnsi="Arial" w:cstheme="majorBidi"/>
      <w:b/>
      <w:color w:val="000000" w:themeColor="text1"/>
      <w:sz w:val="28"/>
      <w:szCs w:val="32"/>
    </w:rPr>
  </w:style>
  <w:style w:type="paragraph" w:styleId="Ttulo2">
    <w:name w:val="heading 2"/>
    <w:basedOn w:val="Normal"/>
    <w:next w:val="Normal"/>
    <w:link w:val="Ttulo2Car"/>
    <w:uiPriority w:val="9"/>
    <w:unhideWhenUsed/>
    <w:qFormat/>
    <w:rsid w:val="00437BA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D04AD"/>
    <w:rPr>
      <w:rFonts w:ascii="Arial" w:eastAsiaTheme="majorEastAsia" w:hAnsi="Arial" w:cstheme="majorBidi"/>
      <w:b/>
      <w:color w:val="000000" w:themeColor="text1"/>
      <w:sz w:val="28"/>
      <w:szCs w:val="32"/>
    </w:rPr>
  </w:style>
  <w:style w:type="character" w:customStyle="1" w:styleId="Ttulo2Car">
    <w:name w:val="Título 2 Car"/>
    <w:basedOn w:val="Fuentedeprrafopredeter"/>
    <w:link w:val="Ttulo2"/>
    <w:uiPriority w:val="9"/>
    <w:rsid w:val="00437BAC"/>
    <w:rPr>
      <w:rFonts w:asciiTheme="majorHAnsi" w:eastAsiaTheme="majorEastAsia" w:hAnsiTheme="majorHAnsi" w:cstheme="majorBidi"/>
      <w:color w:val="2E74B5" w:themeColor="accent1" w:themeShade="BF"/>
      <w:sz w:val="26"/>
      <w:szCs w:val="26"/>
    </w:rPr>
  </w:style>
  <w:style w:type="character" w:customStyle="1" w:styleId="a">
    <w:name w:val="a"/>
    <w:basedOn w:val="Fuentedeprrafopredeter"/>
    <w:rsid w:val="00CB1709"/>
  </w:style>
  <w:style w:type="paragraph" w:styleId="NormalWeb">
    <w:name w:val="Normal (Web)"/>
    <w:basedOn w:val="Normal"/>
    <w:uiPriority w:val="99"/>
    <w:unhideWhenUsed/>
    <w:rsid w:val="00CB170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D82A3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A32"/>
  </w:style>
  <w:style w:type="paragraph" w:styleId="Piedepgina">
    <w:name w:val="footer"/>
    <w:basedOn w:val="Normal"/>
    <w:link w:val="PiedepginaCar"/>
    <w:uiPriority w:val="99"/>
    <w:unhideWhenUsed/>
    <w:rsid w:val="00D82A3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A32"/>
  </w:style>
  <w:style w:type="table" w:styleId="Tablaconcuadrcula">
    <w:name w:val="Table Grid"/>
    <w:basedOn w:val="Tablanormal"/>
    <w:uiPriority w:val="59"/>
    <w:rsid w:val="00D82A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99"/>
    <w:qFormat/>
    <w:rsid w:val="003D04AD"/>
    <w:pPr>
      <w:spacing w:after="200" w:line="276" w:lineRule="auto"/>
      <w:ind w:left="720"/>
      <w:contextualSpacing/>
    </w:pPr>
  </w:style>
  <w:style w:type="paragraph" w:styleId="Ttulo">
    <w:name w:val="Title"/>
    <w:basedOn w:val="Normal"/>
    <w:next w:val="Normal"/>
    <w:link w:val="TtuloCar"/>
    <w:uiPriority w:val="10"/>
    <w:qFormat/>
    <w:rsid w:val="00A664E2"/>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A664E2"/>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A664E2"/>
    <w:pPr>
      <w:numPr>
        <w:ilvl w:val="1"/>
      </w:numPr>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A664E2"/>
    <w:rPr>
      <w:rFonts w:eastAsiaTheme="minorEastAsia" w:cs="Times New Roman"/>
      <w:color w:val="5A5A5A" w:themeColor="text1" w:themeTint="A5"/>
      <w:spacing w:val="15"/>
      <w:lang w:eastAsia="es-CO"/>
    </w:rPr>
  </w:style>
  <w:style w:type="paragraph" w:styleId="Textoindependiente">
    <w:name w:val="Body Text"/>
    <w:basedOn w:val="Normal"/>
    <w:link w:val="TextoindependienteCar"/>
    <w:uiPriority w:val="1"/>
    <w:qFormat/>
    <w:rsid w:val="00360D78"/>
    <w:pPr>
      <w:widowControl w:val="0"/>
      <w:autoSpaceDE w:val="0"/>
      <w:autoSpaceDN w:val="0"/>
      <w:spacing w:after="0" w:line="240" w:lineRule="auto"/>
    </w:pPr>
    <w:rPr>
      <w:rFonts w:ascii="Arial" w:eastAsia="Arial" w:hAnsi="Arial" w:cs="Arial"/>
      <w:sz w:val="24"/>
      <w:szCs w:val="24"/>
      <w:lang w:val="en-US"/>
    </w:rPr>
  </w:style>
  <w:style w:type="character" w:customStyle="1" w:styleId="TextoindependienteCar">
    <w:name w:val="Texto independiente Car"/>
    <w:basedOn w:val="Fuentedeprrafopredeter"/>
    <w:link w:val="Textoindependiente"/>
    <w:uiPriority w:val="1"/>
    <w:rsid w:val="00360D78"/>
    <w:rPr>
      <w:rFonts w:ascii="Arial" w:eastAsia="Arial" w:hAnsi="Arial" w:cs="Arial"/>
      <w:sz w:val="24"/>
      <w:szCs w:val="24"/>
      <w:lang w:val="en-US"/>
    </w:rPr>
  </w:style>
  <w:style w:type="paragraph" w:customStyle="1" w:styleId="Default">
    <w:name w:val="Default"/>
    <w:rsid w:val="00360D78"/>
    <w:pPr>
      <w:autoSpaceDE w:val="0"/>
      <w:autoSpaceDN w:val="0"/>
      <w:adjustRightInd w:val="0"/>
      <w:spacing w:after="0" w:line="240" w:lineRule="auto"/>
    </w:pPr>
    <w:rPr>
      <w:rFonts w:ascii="Arial" w:eastAsia="Calibri" w:hAnsi="Arial" w:cs="Arial"/>
      <w:color w:val="000000"/>
      <w:sz w:val="24"/>
      <w:szCs w:val="24"/>
    </w:rPr>
  </w:style>
  <w:style w:type="character" w:styleId="Textoennegrita">
    <w:name w:val="Strong"/>
    <w:basedOn w:val="Fuentedeprrafopredeter"/>
    <w:uiPriority w:val="22"/>
    <w:qFormat/>
    <w:rsid w:val="00595806"/>
    <w:rPr>
      <w:b/>
      <w:bCs/>
    </w:rPr>
  </w:style>
  <w:style w:type="character" w:styleId="Hipervnculo">
    <w:name w:val="Hyperlink"/>
    <w:basedOn w:val="Fuentedeprrafopredeter"/>
    <w:uiPriority w:val="99"/>
    <w:unhideWhenUsed/>
    <w:rsid w:val="00BC2911"/>
    <w:rPr>
      <w:color w:val="0563C1" w:themeColor="hyperlink"/>
      <w:u w:val="single"/>
    </w:rPr>
  </w:style>
  <w:style w:type="paragraph" w:styleId="Textodeglobo">
    <w:name w:val="Balloon Text"/>
    <w:basedOn w:val="Normal"/>
    <w:link w:val="TextodegloboCar"/>
    <w:uiPriority w:val="99"/>
    <w:semiHidden/>
    <w:unhideWhenUsed/>
    <w:rsid w:val="0086358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63581"/>
    <w:rPr>
      <w:rFonts w:ascii="Segoe UI" w:hAnsi="Segoe UI" w:cs="Segoe UI"/>
      <w:sz w:val="18"/>
      <w:szCs w:val="18"/>
    </w:rPr>
  </w:style>
  <w:style w:type="paragraph" w:styleId="TtulodeTDC">
    <w:name w:val="TOC Heading"/>
    <w:basedOn w:val="Ttulo1"/>
    <w:next w:val="Normal"/>
    <w:uiPriority w:val="39"/>
    <w:semiHidden/>
    <w:unhideWhenUsed/>
    <w:qFormat/>
    <w:rsid w:val="00B75958"/>
    <w:pPr>
      <w:spacing w:before="480" w:line="276" w:lineRule="auto"/>
      <w:outlineLvl w:val="9"/>
    </w:pPr>
    <w:rPr>
      <w:rFonts w:asciiTheme="majorHAnsi" w:hAnsiTheme="majorHAnsi"/>
      <w:bCs/>
      <w:color w:val="2E74B5" w:themeColor="accent1" w:themeShade="BF"/>
      <w:szCs w:val="28"/>
      <w:lang w:eastAsia="es-CO"/>
    </w:rPr>
  </w:style>
  <w:style w:type="paragraph" w:styleId="TDC1">
    <w:name w:val="toc 1"/>
    <w:basedOn w:val="Normal"/>
    <w:next w:val="Normal"/>
    <w:autoRedefine/>
    <w:uiPriority w:val="39"/>
    <w:unhideWhenUsed/>
    <w:rsid w:val="00B7595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79189">
      <w:bodyDiv w:val="1"/>
      <w:marLeft w:val="0"/>
      <w:marRight w:val="0"/>
      <w:marTop w:val="0"/>
      <w:marBottom w:val="0"/>
      <w:divBdr>
        <w:top w:val="none" w:sz="0" w:space="0" w:color="auto"/>
        <w:left w:val="none" w:sz="0" w:space="0" w:color="auto"/>
        <w:bottom w:val="none" w:sz="0" w:space="0" w:color="auto"/>
        <w:right w:val="none" w:sz="0" w:space="0" w:color="auto"/>
      </w:divBdr>
    </w:div>
    <w:div w:id="370040123">
      <w:bodyDiv w:val="1"/>
      <w:marLeft w:val="0"/>
      <w:marRight w:val="0"/>
      <w:marTop w:val="0"/>
      <w:marBottom w:val="0"/>
      <w:divBdr>
        <w:top w:val="none" w:sz="0" w:space="0" w:color="auto"/>
        <w:left w:val="none" w:sz="0" w:space="0" w:color="auto"/>
        <w:bottom w:val="none" w:sz="0" w:space="0" w:color="auto"/>
        <w:right w:val="none" w:sz="0" w:space="0" w:color="auto"/>
      </w:divBdr>
    </w:div>
    <w:div w:id="475611464">
      <w:bodyDiv w:val="1"/>
      <w:marLeft w:val="0"/>
      <w:marRight w:val="0"/>
      <w:marTop w:val="0"/>
      <w:marBottom w:val="0"/>
      <w:divBdr>
        <w:top w:val="none" w:sz="0" w:space="0" w:color="auto"/>
        <w:left w:val="none" w:sz="0" w:space="0" w:color="auto"/>
        <w:bottom w:val="none" w:sz="0" w:space="0" w:color="auto"/>
        <w:right w:val="none" w:sz="0" w:space="0" w:color="auto"/>
      </w:divBdr>
    </w:div>
    <w:div w:id="881289965">
      <w:bodyDiv w:val="1"/>
      <w:marLeft w:val="0"/>
      <w:marRight w:val="0"/>
      <w:marTop w:val="0"/>
      <w:marBottom w:val="0"/>
      <w:divBdr>
        <w:top w:val="none" w:sz="0" w:space="0" w:color="auto"/>
        <w:left w:val="none" w:sz="0" w:space="0" w:color="auto"/>
        <w:bottom w:val="none" w:sz="0" w:space="0" w:color="auto"/>
        <w:right w:val="none" w:sz="0" w:space="0" w:color="auto"/>
      </w:divBdr>
    </w:div>
    <w:div w:id="898247943">
      <w:bodyDiv w:val="1"/>
      <w:marLeft w:val="0"/>
      <w:marRight w:val="0"/>
      <w:marTop w:val="0"/>
      <w:marBottom w:val="0"/>
      <w:divBdr>
        <w:top w:val="none" w:sz="0" w:space="0" w:color="auto"/>
        <w:left w:val="none" w:sz="0" w:space="0" w:color="auto"/>
        <w:bottom w:val="none" w:sz="0" w:space="0" w:color="auto"/>
        <w:right w:val="none" w:sz="0" w:space="0" w:color="auto"/>
      </w:divBdr>
    </w:div>
    <w:div w:id="1293057329">
      <w:bodyDiv w:val="1"/>
      <w:marLeft w:val="0"/>
      <w:marRight w:val="0"/>
      <w:marTop w:val="0"/>
      <w:marBottom w:val="0"/>
      <w:divBdr>
        <w:top w:val="none" w:sz="0" w:space="0" w:color="auto"/>
        <w:left w:val="none" w:sz="0" w:space="0" w:color="auto"/>
        <w:bottom w:val="none" w:sz="0" w:space="0" w:color="auto"/>
        <w:right w:val="none" w:sz="0" w:space="0" w:color="auto"/>
      </w:divBdr>
    </w:div>
    <w:div w:id="1722826919">
      <w:bodyDiv w:val="1"/>
      <w:marLeft w:val="0"/>
      <w:marRight w:val="0"/>
      <w:marTop w:val="0"/>
      <w:marBottom w:val="0"/>
      <w:divBdr>
        <w:top w:val="none" w:sz="0" w:space="0" w:color="auto"/>
        <w:left w:val="none" w:sz="0" w:space="0" w:color="auto"/>
        <w:bottom w:val="none" w:sz="0" w:space="0" w:color="auto"/>
        <w:right w:val="none" w:sz="0" w:space="0" w:color="auto"/>
      </w:divBdr>
    </w:div>
    <w:div w:id="1739404888">
      <w:bodyDiv w:val="1"/>
      <w:marLeft w:val="0"/>
      <w:marRight w:val="0"/>
      <w:marTop w:val="0"/>
      <w:marBottom w:val="0"/>
      <w:divBdr>
        <w:top w:val="none" w:sz="0" w:space="0" w:color="auto"/>
        <w:left w:val="none" w:sz="0" w:space="0" w:color="auto"/>
        <w:bottom w:val="none" w:sz="0" w:space="0" w:color="auto"/>
        <w:right w:val="none" w:sz="0" w:space="0" w:color="auto"/>
      </w:divBdr>
    </w:div>
    <w:div w:id="1842695585">
      <w:bodyDiv w:val="1"/>
      <w:marLeft w:val="0"/>
      <w:marRight w:val="0"/>
      <w:marTop w:val="0"/>
      <w:marBottom w:val="0"/>
      <w:divBdr>
        <w:top w:val="none" w:sz="0" w:space="0" w:color="auto"/>
        <w:left w:val="none" w:sz="0" w:space="0" w:color="auto"/>
        <w:bottom w:val="none" w:sz="0" w:space="0" w:color="auto"/>
        <w:right w:val="none" w:sz="0" w:space="0" w:color="auto"/>
      </w:divBdr>
    </w:div>
    <w:div w:id="2080444995">
      <w:bodyDiv w:val="1"/>
      <w:marLeft w:val="0"/>
      <w:marRight w:val="0"/>
      <w:marTop w:val="0"/>
      <w:marBottom w:val="0"/>
      <w:divBdr>
        <w:top w:val="none" w:sz="0" w:space="0" w:color="auto"/>
        <w:left w:val="none" w:sz="0" w:space="0" w:color="auto"/>
        <w:bottom w:val="none" w:sz="0" w:space="0" w:color="auto"/>
        <w:right w:val="none" w:sz="0" w:space="0" w:color="auto"/>
      </w:divBdr>
    </w:div>
    <w:div w:id="210888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DCF6E-7FFF-4DD1-AD2E-3CF402DB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21</Pages>
  <Words>5774</Words>
  <Characters>31759</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protocolo atencion complicaciones de la cesarea</vt:lpstr>
    </vt:vector>
  </TitlesOfParts>
  <Company>HP</Company>
  <LinksUpToDate>false</LinksUpToDate>
  <CharactersWithSpaces>37459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atencion complicaciones de la cesarea</dc:title>
  <dc:creator>Sirley Bautista</dc:creator>
  <cp:lastModifiedBy>HOSPITAL</cp:lastModifiedBy>
  <cp:revision>6</cp:revision>
  <cp:lastPrinted>2018-06-19T22:09:00Z</cp:lastPrinted>
  <dcterms:created xsi:type="dcterms:W3CDTF">2018-06-16T15:46:00Z</dcterms:created>
  <dcterms:modified xsi:type="dcterms:W3CDTF">2018-06-19T22:11:00Z</dcterms:modified>
</cp:coreProperties>
</file>